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bookmarkStart w:id="0" w:name="_GoBack"/>
      <w:bookmarkEnd w:id="0"/>
      <w:r w:rsidRPr="00207B19">
        <w:rPr>
          <w:i/>
          <w:sz w:val="28"/>
          <w:szCs w:val="28"/>
          <w:lang w:val="uk-UA"/>
        </w:rPr>
        <w:t>Тези до виступу з питання</w:t>
      </w:r>
    </w:p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207B19">
        <w:rPr>
          <w:i/>
          <w:sz w:val="28"/>
          <w:szCs w:val="28"/>
          <w:lang w:val="uk-UA"/>
        </w:rPr>
        <w:t>«Реформи та їх вплив на розвиток</w:t>
      </w:r>
    </w:p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207B19">
        <w:rPr>
          <w:i/>
          <w:sz w:val="28"/>
          <w:szCs w:val="28"/>
          <w:lang w:val="uk-UA"/>
        </w:rPr>
        <w:t xml:space="preserve"> реального сектору економіки та</w:t>
      </w:r>
    </w:p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207B19">
        <w:rPr>
          <w:i/>
          <w:sz w:val="28"/>
          <w:szCs w:val="28"/>
          <w:lang w:val="uk-UA"/>
        </w:rPr>
        <w:t xml:space="preserve"> рівень життя громадян в Україні» </w:t>
      </w:r>
    </w:p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r w:rsidRPr="00207B19">
        <w:rPr>
          <w:i/>
          <w:sz w:val="28"/>
          <w:szCs w:val="28"/>
          <w:lang w:val="uk-UA"/>
        </w:rPr>
        <w:t xml:space="preserve">під час зустрічі з Прем’єр-міністром України </w:t>
      </w:r>
    </w:p>
    <w:p w:rsidR="001E67D4" w:rsidRDefault="001E67D4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  <w:proofErr w:type="spellStart"/>
      <w:r w:rsidRPr="00207B19">
        <w:rPr>
          <w:i/>
          <w:sz w:val="28"/>
          <w:szCs w:val="28"/>
          <w:lang w:val="uk-UA"/>
        </w:rPr>
        <w:t>Гройсманом</w:t>
      </w:r>
      <w:proofErr w:type="spellEnd"/>
      <w:r w:rsidRPr="00207B19">
        <w:rPr>
          <w:i/>
          <w:sz w:val="28"/>
          <w:szCs w:val="28"/>
          <w:lang w:val="uk-UA"/>
        </w:rPr>
        <w:t xml:space="preserve"> В.Б. </w:t>
      </w:r>
    </w:p>
    <w:p w:rsidR="00207B19" w:rsidRPr="00207B19" w:rsidRDefault="00207B19" w:rsidP="001E67D4">
      <w:pPr>
        <w:spacing w:after="0" w:line="240" w:lineRule="auto"/>
        <w:jc w:val="right"/>
        <w:rPr>
          <w:i/>
          <w:sz w:val="28"/>
          <w:szCs w:val="28"/>
          <w:lang w:val="uk-UA"/>
        </w:rPr>
      </w:pPr>
    </w:p>
    <w:p w:rsidR="001E67D4" w:rsidRPr="00207B19" w:rsidRDefault="001E67D4" w:rsidP="001E67D4">
      <w:pPr>
        <w:spacing w:after="0" w:line="240" w:lineRule="auto"/>
        <w:jc w:val="right"/>
        <w:rPr>
          <w:i/>
          <w:sz w:val="28"/>
          <w:szCs w:val="28"/>
          <w:u w:val="single"/>
          <w:lang w:val="uk-UA"/>
        </w:rPr>
      </w:pPr>
      <w:r w:rsidRPr="00207B19">
        <w:rPr>
          <w:i/>
          <w:sz w:val="28"/>
          <w:szCs w:val="28"/>
          <w:u w:val="single"/>
          <w:lang w:val="uk-UA"/>
        </w:rPr>
        <w:t>7 листопада 2017 р.</w:t>
      </w:r>
    </w:p>
    <w:p w:rsidR="00207B19" w:rsidRDefault="00207B19" w:rsidP="001E67D4">
      <w:pPr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1E67D4" w:rsidRPr="00207B19" w:rsidRDefault="001E67D4" w:rsidP="001E67D4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207B19">
        <w:rPr>
          <w:b/>
          <w:sz w:val="28"/>
          <w:szCs w:val="28"/>
          <w:lang w:val="uk-UA"/>
        </w:rPr>
        <w:t>Шановний Володимире Борисовичу!</w:t>
      </w:r>
    </w:p>
    <w:p w:rsidR="001E67D4" w:rsidRPr="00207B19" w:rsidRDefault="001E67D4" w:rsidP="001E67D4">
      <w:pPr>
        <w:spacing w:after="0" w:line="240" w:lineRule="auto"/>
        <w:ind w:firstLine="709"/>
        <w:jc w:val="center"/>
        <w:rPr>
          <w:b/>
          <w:sz w:val="28"/>
          <w:szCs w:val="28"/>
          <w:lang w:val="uk-UA"/>
        </w:rPr>
      </w:pPr>
      <w:r w:rsidRPr="00207B19">
        <w:rPr>
          <w:b/>
          <w:sz w:val="28"/>
          <w:szCs w:val="28"/>
          <w:lang w:val="uk-UA"/>
        </w:rPr>
        <w:t>Шановні учасники зустрічі!</w:t>
      </w:r>
    </w:p>
    <w:p w:rsidR="001E67D4" w:rsidRPr="00E6338E" w:rsidRDefault="001E67D4" w:rsidP="001E67D4">
      <w:pPr>
        <w:spacing w:after="0" w:line="240" w:lineRule="auto"/>
        <w:ind w:firstLine="709"/>
        <w:jc w:val="center"/>
        <w:rPr>
          <w:sz w:val="28"/>
          <w:szCs w:val="28"/>
          <w:lang w:val="uk-UA"/>
        </w:rPr>
      </w:pPr>
    </w:p>
    <w:p w:rsidR="008D04F5" w:rsidRPr="001F5B5F" w:rsidRDefault="008360A7" w:rsidP="00881A40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>Профспілки представляють в основному найманих працівників.</w:t>
      </w:r>
      <w:r w:rsidR="004A29A8" w:rsidRPr="001F5B5F">
        <w:rPr>
          <w:sz w:val="32"/>
          <w:szCs w:val="32"/>
          <w:lang w:val="uk-UA"/>
        </w:rPr>
        <w:t xml:space="preserve"> Це нині трохи менше 10 млн. чоловік.</w:t>
      </w:r>
      <w:r w:rsidRPr="001F5B5F">
        <w:rPr>
          <w:sz w:val="32"/>
          <w:szCs w:val="32"/>
          <w:lang w:val="uk-UA"/>
        </w:rPr>
        <w:t xml:space="preserve"> </w:t>
      </w:r>
      <w:r w:rsidR="004A29A8" w:rsidRPr="001F5B5F">
        <w:rPr>
          <w:sz w:val="32"/>
          <w:szCs w:val="32"/>
          <w:lang w:val="uk-UA"/>
        </w:rPr>
        <w:t>Ч</w:t>
      </w:r>
      <w:r w:rsidRPr="001F5B5F">
        <w:rPr>
          <w:sz w:val="32"/>
          <w:szCs w:val="32"/>
          <w:lang w:val="uk-UA"/>
        </w:rPr>
        <w:t>ерез профспілки держава оперативно знає про любі проблеми, котрі турбують в даний час активних громадян України</w:t>
      </w:r>
      <w:r w:rsidR="003230AD" w:rsidRPr="001F5B5F">
        <w:rPr>
          <w:sz w:val="32"/>
          <w:szCs w:val="32"/>
          <w:lang w:val="uk-UA"/>
        </w:rPr>
        <w:t>,</w:t>
      </w:r>
      <w:r w:rsidR="00881A40" w:rsidRPr="001F5B5F">
        <w:rPr>
          <w:sz w:val="32"/>
          <w:szCs w:val="32"/>
          <w:lang w:val="uk-UA"/>
        </w:rPr>
        <w:t xml:space="preserve"> </w:t>
      </w:r>
      <w:r w:rsidR="004A29A8" w:rsidRPr="001F5B5F">
        <w:rPr>
          <w:sz w:val="32"/>
          <w:szCs w:val="32"/>
          <w:lang w:val="uk-UA"/>
        </w:rPr>
        <w:t xml:space="preserve">а </w:t>
      </w:r>
      <w:r w:rsidR="003230AD" w:rsidRPr="001F5B5F">
        <w:rPr>
          <w:sz w:val="32"/>
          <w:szCs w:val="32"/>
          <w:lang w:val="uk-UA"/>
        </w:rPr>
        <w:t>через них</w:t>
      </w:r>
      <w:r w:rsidR="006937FD">
        <w:rPr>
          <w:sz w:val="32"/>
          <w:szCs w:val="32"/>
          <w:lang w:val="uk-UA"/>
        </w:rPr>
        <w:t xml:space="preserve"> з членами їх сімей </w:t>
      </w:r>
      <w:r w:rsidR="003230AD" w:rsidRPr="001F5B5F">
        <w:rPr>
          <w:sz w:val="32"/>
          <w:szCs w:val="32"/>
          <w:lang w:val="uk-UA"/>
        </w:rPr>
        <w:t xml:space="preserve"> фактично</w:t>
      </w:r>
      <w:r w:rsidR="00881A40" w:rsidRPr="001F5B5F">
        <w:rPr>
          <w:sz w:val="32"/>
          <w:szCs w:val="32"/>
          <w:lang w:val="uk-UA"/>
        </w:rPr>
        <w:t xml:space="preserve"> більшість населення України. А тому соціальний діалог з профспілками дуже актуальний для державних к</w:t>
      </w:r>
      <w:r w:rsidR="004A29A8" w:rsidRPr="001F5B5F">
        <w:rPr>
          <w:sz w:val="32"/>
          <w:szCs w:val="32"/>
          <w:lang w:val="uk-UA"/>
        </w:rPr>
        <w:t>ерівників в центрі і на місцях.</w:t>
      </w:r>
    </w:p>
    <w:p w:rsidR="008D04F5" w:rsidRPr="001F5B5F" w:rsidRDefault="008D04F5" w:rsidP="00881A40">
      <w:pPr>
        <w:spacing w:after="0"/>
        <w:ind w:firstLine="567"/>
        <w:jc w:val="both"/>
        <w:rPr>
          <w:sz w:val="32"/>
          <w:szCs w:val="32"/>
          <w:lang w:val="uk-UA"/>
        </w:rPr>
      </w:pPr>
    </w:p>
    <w:p w:rsidR="004A29A8" w:rsidRPr="001F5B5F" w:rsidRDefault="00263D96" w:rsidP="008360A7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>Я виступаю від імені профспілок машинобудівного і оборонно-промислового комплексів.</w:t>
      </w:r>
    </w:p>
    <w:p w:rsidR="008360A7" w:rsidRPr="001F5B5F" w:rsidRDefault="004A29A8" w:rsidP="008360A7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>А тому мені зручніше звернути Вашу увагу на проблеми і пропозиції щодо їх вирішення в промисловості України.</w:t>
      </w:r>
    </w:p>
    <w:p w:rsidR="001F5B5F" w:rsidRDefault="001F5B5F" w:rsidP="003312FD">
      <w:pPr>
        <w:pStyle w:val="1"/>
        <w:keepNext w:val="0"/>
        <w:widowControl w:val="0"/>
        <w:ind w:firstLine="720"/>
        <w:jc w:val="both"/>
        <w:rPr>
          <w:b w:val="0"/>
          <w:color w:val="000000"/>
          <w:sz w:val="32"/>
          <w:szCs w:val="32"/>
        </w:rPr>
      </w:pPr>
    </w:p>
    <w:p w:rsidR="003312FD" w:rsidRPr="001F5B5F" w:rsidRDefault="003312FD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color w:val="000000"/>
          <w:sz w:val="32"/>
          <w:szCs w:val="32"/>
        </w:rPr>
        <w:t>Профспілки вимушені констатувати, що і у</w:t>
      </w:r>
      <w:r w:rsidRPr="001F5B5F">
        <w:rPr>
          <w:b w:val="0"/>
          <w:sz w:val="32"/>
          <w:szCs w:val="32"/>
        </w:rPr>
        <w:t xml:space="preserve"> 2017 році економічна ситуація залишається досить складною. </w:t>
      </w:r>
    </w:p>
    <w:p w:rsidR="003312FD" w:rsidRPr="00E6338E" w:rsidRDefault="003312FD" w:rsidP="003312FD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Після стрімкого падіння у 2013–2015 роках реального ВВП його зростання у ІІ кварталі 2017 р. лише на 2,3 % (до відповідного кварталу попереднього року) є досить незначним.</w:t>
      </w:r>
    </w:p>
    <w:p w:rsidR="003312FD" w:rsidRPr="00E6338E" w:rsidRDefault="003312FD" w:rsidP="003312FD">
      <w:pPr>
        <w:rPr>
          <w:sz w:val="28"/>
          <w:szCs w:val="28"/>
          <w:lang w:val="uk-UA" w:eastAsia="ru-RU"/>
        </w:rPr>
      </w:pPr>
    </w:p>
    <w:p w:rsidR="003312FD" w:rsidRPr="001F5B5F" w:rsidRDefault="003312FD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Продовжується незначне падіння у промисловості. </w:t>
      </w:r>
    </w:p>
    <w:p w:rsidR="003312FD" w:rsidRPr="00E6338E" w:rsidRDefault="003312FD" w:rsidP="003312FD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Так, протягом 9 місяців поточного року у порівнянні з аналогічним періодом минулого року індекс промислової продукції в Україні склав 99,7 %.</w:t>
      </w:r>
    </w:p>
    <w:p w:rsidR="003312FD" w:rsidRPr="00E6338E" w:rsidRDefault="003312FD" w:rsidP="003312FD">
      <w:pPr>
        <w:rPr>
          <w:sz w:val="28"/>
          <w:szCs w:val="28"/>
          <w:lang w:val="uk-UA" w:eastAsia="ru-RU"/>
        </w:rPr>
      </w:pPr>
    </w:p>
    <w:p w:rsidR="003312FD" w:rsidRPr="001F5B5F" w:rsidRDefault="003312FD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>Оздоровлення економіки відбувається занадто повільними темпами.</w:t>
      </w:r>
    </w:p>
    <w:p w:rsidR="003312FD" w:rsidRPr="00E6338E" w:rsidRDefault="003312FD" w:rsidP="003312FD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Структура економіки погіршується, зростання ВВП забезпечується в основному за рахунок промисловості з низькою часткою доданої вартості та продукції сільського господарства.</w:t>
      </w:r>
    </w:p>
    <w:p w:rsidR="003312FD" w:rsidRPr="00E6338E" w:rsidRDefault="003312FD" w:rsidP="003312FD">
      <w:pPr>
        <w:rPr>
          <w:sz w:val="28"/>
          <w:szCs w:val="28"/>
          <w:lang w:val="uk-UA" w:eastAsia="ru-RU"/>
        </w:rPr>
      </w:pPr>
    </w:p>
    <w:p w:rsidR="007B6A18" w:rsidRDefault="007B6A18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</w:p>
    <w:p w:rsidR="003312FD" w:rsidRPr="001F5B5F" w:rsidRDefault="003312FD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lastRenderedPageBreak/>
        <w:t>На даний час у структурі національної економіки переважно зберігають виробничий потенціал сектори, орієнтовані на видобуток та виробництво сировини або випуск продукції з низьким ступенем обробки, завантаження потужностей яких залежить від попиту на зовнішньому ринку.</w:t>
      </w:r>
    </w:p>
    <w:p w:rsidR="003312FD" w:rsidRPr="00E6338E" w:rsidRDefault="003312FD" w:rsidP="0087182B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(у структурі експорту загалом 64,4 % – продукція аграрного сектору, харчової промисловості та металургії). Протягом 8 місяців поточного року у порівнянні з аналогічним періодом минулого року експорт збільшився на 21,1 % – до 27,5 млрд. дол. США, при цьому експорт до країн Європейського Союзу збільшився на 27,9 % – до 11 млрд. дол. США. Частка експорту товарів до ЄС становила 40 %. За аналогічний період імпорт в Україну також збільшився на 27,4 % – до 30,8 млрд. доларів США. Негативне сальдо зросло більш ніж у двічі і становило біля 3,3 млрд. доларів США.</w:t>
      </w:r>
    </w:p>
    <w:p w:rsidR="0087182B" w:rsidRPr="00E6338E" w:rsidRDefault="0087182B" w:rsidP="003312FD">
      <w:pPr>
        <w:pStyle w:val="1"/>
        <w:keepNext w:val="0"/>
        <w:widowControl w:val="0"/>
        <w:ind w:firstLine="720"/>
        <w:jc w:val="both"/>
        <w:rPr>
          <w:b w:val="0"/>
          <w:sz w:val="28"/>
          <w:szCs w:val="28"/>
        </w:rPr>
      </w:pPr>
    </w:p>
    <w:p w:rsidR="003312FD" w:rsidRPr="001F5B5F" w:rsidRDefault="003312FD" w:rsidP="003312FD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Все частіше на різних зібраннях експертами відмічається якщо не відсутність, то явно неадекватна потребам, </w:t>
      </w:r>
      <w:r w:rsidR="00750F32" w:rsidRPr="001F5B5F">
        <w:rPr>
          <w:b w:val="0"/>
          <w:sz w:val="32"/>
          <w:szCs w:val="32"/>
        </w:rPr>
        <w:t xml:space="preserve">державна </w:t>
      </w:r>
      <w:r w:rsidRPr="001F5B5F">
        <w:rPr>
          <w:b w:val="0"/>
          <w:sz w:val="32"/>
          <w:szCs w:val="32"/>
        </w:rPr>
        <w:t xml:space="preserve">підтримка національних </w:t>
      </w:r>
      <w:r w:rsidR="00750F32" w:rsidRPr="001F5B5F">
        <w:rPr>
          <w:b w:val="0"/>
          <w:sz w:val="32"/>
          <w:szCs w:val="32"/>
        </w:rPr>
        <w:t>промислових виробників.</w:t>
      </w:r>
    </w:p>
    <w:p w:rsidR="001F5B5F" w:rsidRDefault="001F5B5F" w:rsidP="00750F32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</w:p>
    <w:p w:rsidR="00750F32" w:rsidRPr="001F5B5F" w:rsidRDefault="00DD0AC9" w:rsidP="00750F32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>Впевнений, в</w:t>
      </w:r>
      <w:r w:rsidR="00750F32" w:rsidRPr="001F5B5F">
        <w:rPr>
          <w:b w:val="0"/>
          <w:sz w:val="32"/>
          <w:szCs w:val="32"/>
        </w:rPr>
        <w:t xml:space="preserve"> цій залі всі прекрасно володіють ситуацією і можуть привести </w:t>
      </w:r>
      <w:r w:rsidR="006937FD">
        <w:rPr>
          <w:b w:val="0"/>
          <w:sz w:val="32"/>
          <w:szCs w:val="32"/>
        </w:rPr>
        <w:t>дуже великий перелік</w:t>
      </w:r>
      <w:r w:rsidR="00750F32" w:rsidRPr="001F5B5F">
        <w:rPr>
          <w:b w:val="0"/>
          <w:sz w:val="32"/>
          <w:szCs w:val="32"/>
        </w:rPr>
        <w:t xml:space="preserve"> проблем в економіці.</w:t>
      </w:r>
    </w:p>
    <w:p w:rsidR="00750F32" w:rsidRPr="001F5B5F" w:rsidRDefault="00750F32" w:rsidP="00750F32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</w:p>
    <w:p w:rsidR="001F5B5F" w:rsidRDefault="00750F32" w:rsidP="00750F32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>Але профспілки від імені своїх членів, враховуючи затягування з вирішенням таких проблем, більше того, - не відчуваючи навіть найближчої перспективи покращення ситуації, вимушені констатувати про скорочення виробництва та повної зупинки промислових підприємств.</w:t>
      </w:r>
    </w:p>
    <w:p w:rsidR="00750F32" w:rsidRPr="001F5B5F" w:rsidRDefault="00750F32" w:rsidP="00750F32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Як приклад, можна навести ситуацію на Миколаївському суднобудівному заводі (раніше ім. 61 комунара), Харківському державному авіаційному виробничому підприємстві, Одеському припортовому заводі, Броварському заводі порошкової металургії, Сєверодонецькому об’єднанні Азот, Одеському нафтопереробному заводі, шахтах </w:t>
      </w:r>
      <w:proofErr w:type="spellStart"/>
      <w:r w:rsidRPr="001F5B5F">
        <w:rPr>
          <w:b w:val="0"/>
          <w:sz w:val="32"/>
          <w:szCs w:val="32"/>
        </w:rPr>
        <w:t>Лисичанськвугілля</w:t>
      </w:r>
      <w:proofErr w:type="spellEnd"/>
      <w:r w:rsidRPr="001F5B5F">
        <w:rPr>
          <w:b w:val="0"/>
          <w:sz w:val="32"/>
          <w:szCs w:val="32"/>
        </w:rPr>
        <w:t xml:space="preserve"> та </w:t>
      </w:r>
      <w:proofErr w:type="spellStart"/>
      <w:r w:rsidRPr="001F5B5F">
        <w:rPr>
          <w:b w:val="0"/>
          <w:sz w:val="32"/>
          <w:szCs w:val="32"/>
        </w:rPr>
        <w:t>Селидіввугілля</w:t>
      </w:r>
      <w:proofErr w:type="spellEnd"/>
      <w:r w:rsidRPr="001F5B5F">
        <w:rPr>
          <w:b w:val="0"/>
          <w:sz w:val="32"/>
          <w:szCs w:val="32"/>
        </w:rPr>
        <w:t>.</w:t>
      </w:r>
    </w:p>
    <w:p w:rsidR="00DD0AC9" w:rsidRPr="001F5B5F" w:rsidRDefault="00DD0AC9" w:rsidP="00750F32">
      <w:pPr>
        <w:pStyle w:val="1"/>
        <w:keepNext w:val="0"/>
        <w:widowControl w:val="0"/>
        <w:ind w:firstLine="720"/>
        <w:jc w:val="both"/>
        <w:rPr>
          <w:b w:val="0"/>
          <w:bCs/>
          <w:sz w:val="32"/>
          <w:szCs w:val="32"/>
        </w:rPr>
      </w:pPr>
    </w:p>
    <w:p w:rsidR="00DD0AC9" w:rsidRPr="001F5B5F" w:rsidRDefault="00750F32" w:rsidP="00750F32">
      <w:pPr>
        <w:pStyle w:val="1"/>
        <w:keepNext w:val="0"/>
        <w:widowControl w:val="0"/>
        <w:ind w:firstLine="720"/>
        <w:jc w:val="both"/>
        <w:rPr>
          <w:b w:val="0"/>
          <w:bCs/>
          <w:sz w:val="32"/>
          <w:szCs w:val="32"/>
        </w:rPr>
      </w:pPr>
      <w:r w:rsidRPr="001F5B5F">
        <w:rPr>
          <w:b w:val="0"/>
          <w:bCs/>
          <w:sz w:val="32"/>
          <w:szCs w:val="32"/>
        </w:rPr>
        <w:t>Несприятливі умови та відсутність державної підтримки вітчизняних підприємств призводять до скорочення робочих місць в різних галузях економіки, як наслідок – за останні чотири роки кількість працівників у промисловості скоротилась з 2,6 млн. осіб (у 2013 році) до 1,9 млн. осіб</w:t>
      </w:r>
      <w:r w:rsidR="006937FD" w:rsidRPr="001F5B5F">
        <w:rPr>
          <w:b w:val="0"/>
          <w:bCs/>
          <w:sz w:val="32"/>
          <w:szCs w:val="32"/>
        </w:rPr>
        <w:t>(у 201</w:t>
      </w:r>
      <w:r w:rsidR="006937FD">
        <w:rPr>
          <w:b w:val="0"/>
          <w:bCs/>
          <w:sz w:val="32"/>
          <w:szCs w:val="32"/>
        </w:rPr>
        <w:t>7</w:t>
      </w:r>
      <w:r w:rsidR="006937FD" w:rsidRPr="001F5B5F">
        <w:rPr>
          <w:b w:val="0"/>
          <w:bCs/>
          <w:sz w:val="32"/>
          <w:szCs w:val="32"/>
        </w:rPr>
        <w:t xml:space="preserve"> році)</w:t>
      </w:r>
      <w:r w:rsidR="00DD0AC9" w:rsidRPr="001F5B5F">
        <w:rPr>
          <w:b w:val="0"/>
          <w:bCs/>
          <w:sz w:val="32"/>
          <w:szCs w:val="32"/>
        </w:rPr>
        <w:t>.</w:t>
      </w:r>
      <w:r w:rsidR="006937FD">
        <w:rPr>
          <w:b w:val="0"/>
          <w:bCs/>
          <w:sz w:val="32"/>
          <w:szCs w:val="32"/>
        </w:rPr>
        <w:t xml:space="preserve"> Незайняті особи – це велика загроза для достатку в </w:t>
      </w:r>
      <w:r w:rsidR="0060716D">
        <w:rPr>
          <w:b w:val="0"/>
          <w:bCs/>
          <w:sz w:val="32"/>
          <w:szCs w:val="32"/>
        </w:rPr>
        <w:t>сім'ї</w:t>
      </w:r>
      <w:r w:rsidR="006937FD">
        <w:rPr>
          <w:b w:val="0"/>
          <w:bCs/>
          <w:sz w:val="32"/>
          <w:szCs w:val="32"/>
        </w:rPr>
        <w:t>, для економіки країни, суспільству і безпеці країни.</w:t>
      </w:r>
    </w:p>
    <w:p w:rsidR="00750F32" w:rsidRPr="00E6338E" w:rsidRDefault="00750F32" w:rsidP="00DD0AC9">
      <w:pPr>
        <w:pStyle w:val="1"/>
        <w:keepNext w:val="0"/>
        <w:widowControl w:val="0"/>
        <w:ind w:firstLine="720"/>
        <w:jc w:val="right"/>
        <w:rPr>
          <w:b w:val="0"/>
          <w:bCs/>
          <w:i/>
          <w:sz w:val="28"/>
          <w:szCs w:val="28"/>
        </w:rPr>
      </w:pPr>
      <w:r w:rsidRPr="00E6338E">
        <w:rPr>
          <w:b w:val="0"/>
          <w:bCs/>
          <w:i/>
          <w:sz w:val="28"/>
          <w:szCs w:val="28"/>
        </w:rPr>
        <w:lastRenderedPageBreak/>
        <w:t>(у 2017 році), рівень безробіття сягнув 9,6 % та перевищив навіть кризовий 2009 рік (8,8 %). Наразі в Україні налічується близько 1,7 млн. безробітних.</w:t>
      </w:r>
    </w:p>
    <w:p w:rsidR="006937FD" w:rsidRDefault="006937FD" w:rsidP="00750F32">
      <w:pPr>
        <w:pStyle w:val="1"/>
        <w:keepNext w:val="0"/>
        <w:widowControl w:val="0"/>
        <w:ind w:firstLine="720"/>
        <w:jc w:val="both"/>
        <w:rPr>
          <w:b w:val="0"/>
          <w:bCs/>
          <w:sz w:val="32"/>
          <w:szCs w:val="32"/>
        </w:rPr>
      </w:pPr>
    </w:p>
    <w:p w:rsidR="00DD0AC9" w:rsidRPr="001F5B5F" w:rsidRDefault="00DD0AC9" w:rsidP="00750F32">
      <w:pPr>
        <w:pStyle w:val="1"/>
        <w:keepNext w:val="0"/>
        <w:widowControl w:val="0"/>
        <w:ind w:firstLine="720"/>
        <w:jc w:val="both"/>
        <w:rPr>
          <w:b w:val="0"/>
          <w:bCs/>
          <w:sz w:val="32"/>
          <w:szCs w:val="32"/>
        </w:rPr>
      </w:pPr>
      <w:r w:rsidRPr="001F5B5F">
        <w:rPr>
          <w:b w:val="0"/>
          <w:bCs/>
          <w:sz w:val="32"/>
          <w:szCs w:val="32"/>
        </w:rPr>
        <w:t>Ми також бачимо</w:t>
      </w:r>
      <w:r w:rsidR="00750F32" w:rsidRPr="001F5B5F">
        <w:rPr>
          <w:b w:val="0"/>
          <w:bCs/>
          <w:sz w:val="32"/>
          <w:szCs w:val="32"/>
        </w:rPr>
        <w:t xml:space="preserve">, </w:t>
      </w:r>
      <w:r w:rsidRPr="001F5B5F">
        <w:rPr>
          <w:b w:val="0"/>
          <w:bCs/>
          <w:sz w:val="32"/>
          <w:szCs w:val="32"/>
        </w:rPr>
        <w:t xml:space="preserve">що </w:t>
      </w:r>
      <w:r w:rsidR="00750F32" w:rsidRPr="001F5B5F">
        <w:rPr>
          <w:b w:val="0"/>
          <w:bCs/>
          <w:sz w:val="32"/>
          <w:szCs w:val="32"/>
        </w:rPr>
        <w:t>вітчизняні підприємці відчувають різку нес</w:t>
      </w:r>
      <w:r w:rsidRPr="001F5B5F">
        <w:rPr>
          <w:b w:val="0"/>
          <w:bCs/>
          <w:sz w:val="32"/>
          <w:szCs w:val="32"/>
        </w:rPr>
        <w:t>тачу кваліфікованих працівників.</w:t>
      </w:r>
    </w:p>
    <w:p w:rsidR="00750F32" w:rsidRPr="00E6338E" w:rsidRDefault="00DD0AC9" w:rsidP="00DD0AC9">
      <w:pPr>
        <w:pStyle w:val="1"/>
        <w:keepNext w:val="0"/>
        <w:widowControl w:val="0"/>
        <w:ind w:firstLine="720"/>
        <w:jc w:val="right"/>
        <w:rPr>
          <w:b w:val="0"/>
          <w:bCs/>
          <w:i/>
          <w:sz w:val="28"/>
          <w:szCs w:val="28"/>
        </w:rPr>
      </w:pPr>
      <w:r w:rsidRPr="00E6338E">
        <w:rPr>
          <w:b w:val="0"/>
          <w:bCs/>
          <w:i/>
          <w:sz w:val="28"/>
          <w:szCs w:val="28"/>
        </w:rPr>
        <w:t>Щ</w:t>
      </w:r>
      <w:r w:rsidR="00750F32" w:rsidRPr="00E6338E">
        <w:rPr>
          <w:b w:val="0"/>
          <w:bCs/>
          <w:i/>
          <w:sz w:val="28"/>
          <w:szCs w:val="28"/>
        </w:rPr>
        <w:t>о, з-поміж іншого, викликано масовим виїздом українців на заробітки – за різними оцінками від 4 до 6 млн. громадян України є трудовими мігрантами.</w:t>
      </w:r>
    </w:p>
    <w:p w:rsidR="001F5B5F" w:rsidRDefault="001F5B5F" w:rsidP="00750F32">
      <w:pPr>
        <w:pStyle w:val="1"/>
        <w:keepNext w:val="0"/>
        <w:widowControl w:val="0"/>
        <w:ind w:firstLine="720"/>
        <w:jc w:val="both"/>
        <w:rPr>
          <w:b w:val="0"/>
          <w:bCs/>
          <w:sz w:val="32"/>
          <w:szCs w:val="32"/>
        </w:rPr>
      </w:pPr>
    </w:p>
    <w:p w:rsidR="00750F32" w:rsidRPr="001F5B5F" w:rsidRDefault="00750F32" w:rsidP="00750F32">
      <w:pPr>
        <w:pStyle w:val="1"/>
        <w:keepNext w:val="0"/>
        <w:widowControl w:val="0"/>
        <w:ind w:firstLine="720"/>
        <w:jc w:val="both"/>
        <w:rPr>
          <w:sz w:val="32"/>
          <w:szCs w:val="32"/>
        </w:rPr>
      </w:pPr>
      <w:r w:rsidRPr="001F5B5F">
        <w:rPr>
          <w:b w:val="0"/>
          <w:bCs/>
          <w:sz w:val="32"/>
          <w:szCs w:val="32"/>
        </w:rPr>
        <w:t>Серед інших симптомів кризи промислової галузі – зростання заборгованості з виплати заробітної плати. Із загальної суми заборгованості в державі (майже 2,5 млрд. грн. станом на 1 жовтня), більша частина – 1,9 млрд. грн. припадає на промислові підприємства.</w:t>
      </w:r>
    </w:p>
    <w:p w:rsidR="003312FD" w:rsidRPr="001F5B5F" w:rsidRDefault="003312FD" w:rsidP="008360A7">
      <w:pPr>
        <w:spacing w:after="0"/>
        <w:ind w:firstLine="567"/>
        <w:jc w:val="both"/>
        <w:rPr>
          <w:sz w:val="32"/>
          <w:szCs w:val="32"/>
          <w:lang w:val="uk-UA"/>
        </w:rPr>
      </w:pPr>
    </w:p>
    <w:p w:rsidR="008360A7" w:rsidRPr="007B6A18" w:rsidRDefault="004A29A8" w:rsidP="008360A7">
      <w:pPr>
        <w:spacing w:after="0"/>
        <w:ind w:firstLine="567"/>
        <w:jc w:val="both"/>
        <w:rPr>
          <w:b/>
          <w:sz w:val="32"/>
          <w:szCs w:val="32"/>
          <w:lang w:val="uk-UA"/>
        </w:rPr>
      </w:pPr>
      <w:r w:rsidRPr="007B6A18">
        <w:rPr>
          <w:b/>
          <w:sz w:val="32"/>
          <w:szCs w:val="32"/>
          <w:lang w:val="uk-UA"/>
        </w:rPr>
        <w:t>Ми знаємо, що Ви, шановний Володимире Борисовичу бачите відродження економіки країни на основі відродження національної промисловості.</w:t>
      </w:r>
    </w:p>
    <w:p w:rsidR="00DD0AC9" w:rsidRPr="001F5B5F" w:rsidRDefault="00DD0AC9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>А тому ми з велик</w:t>
      </w:r>
      <w:r w:rsidR="001F5B5F">
        <w:rPr>
          <w:b w:val="0"/>
          <w:sz w:val="32"/>
          <w:szCs w:val="32"/>
        </w:rPr>
        <w:t>ою</w:t>
      </w:r>
      <w:r w:rsidRPr="001F5B5F">
        <w:rPr>
          <w:b w:val="0"/>
          <w:sz w:val="32"/>
          <w:szCs w:val="32"/>
        </w:rPr>
        <w:t xml:space="preserve"> </w:t>
      </w:r>
      <w:r w:rsidR="001F5B5F">
        <w:rPr>
          <w:b w:val="0"/>
          <w:sz w:val="32"/>
          <w:szCs w:val="32"/>
        </w:rPr>
        <w:t>надією</w:t>
      </w:r>
      <w:r w:rsidRPr="001F5B5F">
        <w:rPr>
          <w:b w:val="0"/>
          <w:sz w:val="32"/>
          <w:szCs w:val="32"/>
        </w:rPr>
        <w:t xml:space="preserve"> сприйняли підтримане Вами </w:t>
      </w:r>
      <w:r w:rsidR="001F5B5F" w:rsidRPr="001F5B5F">
        <w:rPr>
          <w:b w:val="0"/>
          <w:sz w:val="32"/>
          <w:szCs w:val="32"/>
        </w:rPr>
        <w:t xml:space="preserve">особисто </w:t>
      </w:r>
      <w:r w:rsidRPr="001F5B5F">
        <w:rPr>
          <w:b w:val="0"/>
          <w:sz w:val="32"/>
          <w:szCs w:val="32"/>
        </w:rPr>
        <w:t>створення Національного комітету з промислового розвитку у жовтні 2016 року,</w:t>
      </w:r>
      <w:r w:rsidR="00E61EC1" w:rsidRPr="001F5B5F">
        <w:rPr>
          <w:b w:val="0"/>
          <w:sz w:val="32"/>
          <w:szCs w:val="32"/>
        </w:rPr>
        <w:t xml:space="preserve"> </w:t>
      </w:r>
      <w:r w:rsidRPr="001F5B5F">
        <w:rPr>
          <w:b w:val="0"/>
          <w:sz w:val="32"/>
          <w:szCs w:val="32"/>
        </w:rPr>
        <w:t>тим більше, що профспілки були серед ініціаторів цього.</w:t>
      </w:r>
      <w:r w:rsidR="00E61EC1" w:rsidRPr="001F5B5F">
        <w:rPr>
          <w:b w:val="0"/>
          <w:sz w:val="32"/>
          <w:szCs w:val="32"/>
        </w:rPr>
        <w:t xml:space="preserve"> Ще більше оптимізму дало всім національним товаровиробникам  і нам – профспілкам, підписання Вами Протоколу засідання </w:t>
      </w:r>
      <w:proofErr w:type="spellStart"/>
      <w:r w:rsidR="00E61EC1" w:rsidRPr="001F5B5F">
        <w:rPr>
          <w:b w:val="0"/>
          <w:sz w:val="32"/>
          <w:szCs w:val="32"/>
        </w:rPr>
        <w:t>НацКомітету</w:t>
      </w:r>
      <w:proofErr w:type="spellEnd"/>
      <w:r w:rsidR="00E61EC1" w:rsidRPr="001F5B5F">
        <w:rPr>
          <w:b w:val="0"/>
          <w:sz w:val="32"/>
          <w:szCs w:val="32"/>
        </w:rPr>
        <w:t xml:space="preserve"> від 7 квітня цього року «Щодо забезпечення сталого промислового розвитку…»</w:t>
      </w:r>
      <w:r w:rsidR="005C3230" w:rsidRPr="001F5B5F">
        <w:rPr>
          <w:b w:val="0"/>
          <w:sz w:val="32"/>
          <w:szCs w:val="32"/>
        </w:rPr>
        <w:t xml:space="preserve"> з низкою (всього 8 пунктів) доручень.</w:t>
      </w:r>
    </w:p>
    <w:p w:rsidR="0087182B" w:rsidRPr="001F5B5F" w:rsidRDefault="005C3230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Я, особисто, і багато моїх колег можемо засвідчити що Ваші пропозиції щодо розвитку промисловості, ініціативи </w:t>
      </w:r>
      <w:proofErr w:type="spellStart"/>
      <w:r w:rsidRPr="001F5B5F">
        <w:rPr>
          <w:b w:val="0"/>
          <w:sz w:val="32"/>
          <w:szCs w:val="32"/>
        </w:rPr>
        <w:t>НацКомітету</w:t>
      </w:r>
      <w:proofErr w:type="spellEnd"/>
      <w:r w:rsidRPr="001F5B5F">
        <w:rPr>
          <w:b w:val="0"/>
          <w:sz w:val="32"/>
          <w:szCs w:val="32"/>
        </w:rPr>
        <w:t xml:space="preserve"> находять підтримку </w:t>
      </w:r>
      <w:r w:rsidR="006937FD">
        <w:rPr>
          <w:b w:val="0"/>
          <w:sz w:val="32"/>
          <w:szCs w:val="32"/>
        </w:rPr>
        <w:t xml:space="preserve">і </w:t>
      </w:r>
      <w:r w:rsidRPr="001F5B5F">
        <w:rPr>
          <w:b w:val="0"/>
          <w:sz w:val="32"/>
          <w:szCs w:val="32"/>
        </w:rPr>
        <w:t>від першого віце-</w:t>
      </w:r>
      <w:r w:rsidR="00041A22" w:rsidRPr="001F5B5F">
        <w:rPr>
          <w:b w:val="0"/>
          <w:sz w:val="32"/>
          <w:szCs w:val="32"/>
        </w:rPr>
        <w:t>прем‘єр</w:t>
      </w:r>
      <w:r w:rsidRPr="001F5B5F">
        <w:rPr>
          <w:b w:val="0"/>
          <w:sz w:val="32"/>
          <w:szCs w:val="32"/>
        </w:rPr>
        <w:t xml:space="preserve">-міністра - міністра </w:t>
      </w:r>
      <w:r w:rsidR="00041A22" w:rsidRPr="001F5B5F">
        <w:rPr>
          <w:b w:val="0"/>
          <w:sz w:val="32"/>
          <w:szCs w:val="32"/>
        </w:rPr>
        <w:t>економічного</w:t>
      </w:r>
      <w:r w:rsidRPr="001F5B5F">
        <w:rPr>
          <w:b w:val="0"/>
          <w:sz w:val="32"/>
          <w:szCs w:val="32"/>
        </w:rPr>
        <w:t xml:space="preserve"> </w:t>
      </w:r>
      <w:r w:rsidR="00041A22" w:rsidRPr="001F5B5F">
        <w:rPr>
          <w:b w:val="0"/>
          <w:sz w:val="32"/>
          <w:szCs w:val="32"/>
        </w:rPr>
        <w:t>розвитку</w:t>
      </w:r>
      <w:r w:rsidRPr="001F5B5F">
        <w:rPr>
          <w:b w:val="0"/>
          <w:sz w:val="32"/>
          <w:szCs w:val="32"/>
        </w:rPr>
        <w:t xml:space="preserve"> і торгівлі Степана Івановича </w:t>
      </w:r>
      <w:proofErr w:type="spellStart"/>
      <w:r w:rsidRPr="001F5B5F">
        <w:rPr>
          <w:b w:val="0"/>
          <w:sz w:val="32"/>
          <w:szCs w:val="32"/>
        </w:rPr>
        <w:t>Кубіва</w:t>
      </w:r>
      <w:proofErr w:type="spellEnd"/>
      <w:r w:rsidRPr="001F5B5F">
        <w:rPr>
          <w:b w:val="0"/>
          <w:sz w:val="32"/>
          <w:szCs w:val="32"/>
        </w:rPr>
        <w:t xml:space="preserve">. На жаль таке не можемо сказати про </w:t>
      </w:r>
      <w:r w:rsidR="0087182B" w:rsidRPr="001F5B5F">
        <w:rPr>
          <w:b w:val="0"/>
          <w:sz w:val="32"/>
          <w:szCs w:val="32"/>
        </w:rPr>
        <w:t xml:space="preserve">всіх </w:t>
      </w:r>
      <w:r w:rsidRPr="001F5B5F">
        <w:rPr>
          <w:b w:val="0"/>
          <w:sz w:val="32"/>
          <w:szCs w:val="32"/>
        </w:rPr>
        <w:t xml:space="preserve">його заступників. </w:t>
      </w:r>
      <w:r w:rsidR="0087182B" w:rsidRPr="001F5B5F">
        <w:rPr>
          <w:b w:val="0"/>
          <w:sz w:val="32"/>
          <w:szCs w:val="32"/>
        </w:rPr>
        <w:t xml:space="preserve">Думаю, я не перший </w:t>
      </w:r>
      <w:r w:rsidR="00041A22" w:rsidRPr="001F5B5F">
        <w:rPr>
          <w:b w:val="0"/>
          <w:sz w:val="32"/>
          <w:szCs w:val="32"/>
        </w:rPr>
        <w:t>назву</w:t>
      </w:r>
      <w:r w:rsidR="0087182B" w:rsidRPr="001F5B5F">
        <w:rPr>
          <w:b w:val="0"/>
          <w:sz w:val="32"/>
          <w:szCs w:val="32"/>
        </w:rPr>
        <w:t xml:space="preserve"> Вам прізвище одного з заступників – це п. </w:t>
      </w:r>
      <w:proofErr w:type="spellStart"/>
      <w:r w:rsidR="0087182B" w:rsidRPr="001F5B5F">
        <w:rPr>
          <w:b w:val="0"/>
          <w:sz w:val="32"/>
          <w:szCs w:val="32"/>
        </w:rPr>
        <w:t>Нефьодов</w:t>
      </w:r>
      <w:proofErr w:type="spellEnd"/>
      <w:r w:rsidR="0087182B" w:rsidRPr="001F5B5F">
        <w:rPr>
          <w:b w:val="0"/>
          <w:sz w:val="32"/>
          <w:szCs w:val="32"/>
        </w:rPr>
        <w:t xml:space="preserve"> М.С.. Прикро звернути Вашу увагу на його мовчазну </w:t>
      </w:r>
      <w:r w:rsidR="00041A22" w:rsidRPr="001F5B5F">
        <w:rPr>
          <w:b w:val="0"/>
          <w:sz w:val="32"/>
          <w:szCs w:val="32"/>
        </w:rPr>
        <w:t xml:space="preserve">при Вас </w:t>
      </w:r>
      <w:r w:rsidR="0087182B" w:rsidRPr="001F5B5F">
        <w:rPr>
          <w:b w:val="0"/>
          <w:sz w:val="32"/>
          <w:szCs w:val="32"/>
        </w:rPr>
        <w:t xml:space="preserve">присутність </w:t>
      </w:r>
      <w:r w:rsidR="00041A22" w:rsidRPr="001F5B5F">
        <w:rPr>
          <w:b w:val="0"/>
          <w:sz w:val="32"/>
          <w:szCs w:val="32"/>
        </w:rPr>
        <w:t xml:space="preserve">на </w:t>
      </w:r>
      <w:proofErr w:type="spellStart"/>
      <w:r w:rsidR="00041A22" w:rsidRPr="001F5B5F">
        <w:rPr>
          <w:b w:val="0"/>
          <w:sz w:val="32"/>
          <w:szCs w:val="32"/>
        </w:rPr>
        <w:t>НацКомітеті</w:t>
      </w:r>
      <w:proofErr w:type="spellEnd"/>
      <w:r w:rsidR="009B63EB" w:rsidRPr="001F5B5F">
        <w:rPr>
          <w:b w:val="0"/>
          <w:sz w:val="32"/>
          <w:szCs w:val="32"/>
        </w:rPr>
        <w:t xml:space="preserve"> а потів відкрите </w:t>
      </w:r>
      <w:r w:rsidR="009B63EB" w:rsidRPr="00CE59CA">
        <w:rPr>
          <w:sz w:val="32"/>
          <w:szCs w:val="32"/>
        </w:rPr>
        <w:t>торпедування виконання його (підписаних Вами) рішень</w:t>
      </w:r>
      <w:r w:rsidR="00CE59CA" w:rsidRPr="00CE59CA">
        <w:rPr>
          <w:sz w:val="32"/>
          <w:szCs w:val="32"/>
        </w:rPr>
        <w:t xml:space="preserve"> по підтримці національних промислових виробників</w:t>
      </w:r>
      <w:r w:rsidR="009B63EB" w:rsidRPr="001F5B5F">
        <w:rPr>
          <w:b w:val="0"/>
          <w:sz w:val="32"/>
          <w:szCs w:val="32"/>
        </w:rPr>
        <w:t xml:space="preserve">. На мій погляд, людина з Вашої команди повинна </w:t>
      </w:r>
      <w:r w:rsidR="006937FD">
        <w:rPr>
          <w:b w:val="0"/>
          <w:sz w:val="32"/>
          <w:szCs w:val="32"/>
        </w:rPr>
        <w:t xml:space="preserve">або </w:t>
      </w:r>
      <w:r w:rsidR="009B63EB" w:rsidRPr="001F5B5F">
        <w:rPr>
          <w:b w:val="0"/>
          <w:sz w:val="32"/>
          <w:szCs w:val="32"/>
        </w:rPr>
        <w:t xml:space="preserve">виконувати, чи організувати виконання, Ваших доручень, або… писати Заяву… (Думаю, згоди у </w:t>
      </w:r>
      <w:r w:rsidR="006937FD">
        <w:rPr>
          <w:b w:val="0"/>
          <w:sz w:val="32"/>
          <w:szCs w:val="32"/>
        </w:rPr>
        <w:lastRenderedPageBreak/>
        <w:t xml:space="preserve">галузевої </w:t>
      </w:r>
      <w:r w:rsidR="009B63EB" w:rsidRPr="001F5B5F">
        <w:rPr>
          <w:b w:val="0"/>
          <w:sz w:val="32"/>
          <w:szCs w:val="32"/>
        </w:rPr>
        <w:t>профспілки на це непотрібно).</w:t>
      </w:r>
    </w:p>
    <w:p w:rsidR="007B6A18" w:rsidRDefault="007B6A18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</w:p>
    <w:p w:rsidR="00DD0AC9" w:rsidRPr="001F5B5F" w:rsidRDefault="00DD0AC9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Сьогодні </w:t>
      </w:r>
      <w:r w:rsidR="00E6338E" w:rsidRPr="001F5B5F">
        <w:rPr>
          <w:b w:val="0"/>
          <w:sz w:val="32"/>
          <w:szCs w:val="32"/>
        </w:rPr>
        <w:t>К</w:t>
      </w:r>
      <w:r w:rsidRPr="001F5B5F">
        <w:rPr>
          <w:b w:val="0"/>
          <w:sz w:val="32"/>
          <w:szCs w:val="32"/>
        </w:rPr>
        <w:t>омітетом вже розроблено низку проектів документів</w:t>
      </w:r>
      <w:r w:rsidR="00041A22" w:rsidRPr="001F5B5F">
        <w:rPr>
          <w:b w:val="0"/>
          <w:sz w:val="32"/>
          <w:szCs w:val="32"/>
        </w:rPr>
        <w:t xml:space="preserve"> по розв’язанню</w:t>
      </w:r>
      <w:r w:rsidR="009B63EB" w:rsidRPr="001F5B5F">
        <w:rPr>
          <w:b w:val="0"/>
          <w:sz w:val="32"/>
          <w:szCs w:val="32"/>
        </w:rPr>
        <w:t xml:space="preserve"> проблем, котрі заважають</w:t>
      </w:r>
      <w:r w:rsidR="00E6338E" w:rsidRPr="001F5B5F">
        <w:rPr>
          <w:b w:val="0"/>
          <w:sz w:val="32"/>
          <w:szCs w:val="32"/>
        </w:rPr>
        <w:t xml:space="preserve"> нарощуванню обсягів національного товаро виробництва</w:t>
      </w:r>
      <w:r w:rsidRPr="001F5B5F">
        <w:rPr>
          <w:b w:val="0"/>
          <w:sz w:val="32"/>
          <w:szCs w:val="32"/>
        </w:rPr>
        <w:t>, однак, на</w:t>
      </w:r>
      <w:r w:rsidR="00E6338E" w:rsidRPr="001F5B5F">
        <w:rPr>
          <w:b w:val="0"/>
          <w:sz w:val="32"/>
          <w:szCs w:val="32"/>
        </w:rPr>
        <w:t xml:space="preserve"> </w:t>
      </w:r>
      <w:r w:rsidRPr="001F5B5F">
        <w:rPr>
          <w:b w:val="0"/>
          <w:sz w:val="32"/>
          <w:szCs w:val="32"/>
        </w:rPr>
        <w:t xml:space="preserve">жаль, процес їх системного перетворення </w:t>
      </w:r>
      <w:r w:rsidR="00E6338E" w:rsidRPr="001F5B5F">
        <w:rPr>
          <w:b w:val="0"/>
          <w:sz w:val="32"/>
          <w:szCs w:val="32"/>
        </w:rPr>
        <w:t>на рішення Уряду ще не запущено. Н</w:t>
      </w:r>
      <w:r w:rsidRPr="001F5B5F">
        <w:rPr>
          <w:b w:val="0"/>
          <w:sz w:val="32"/>
          <w:szCs w:val="32"/>
        </w:rPr>
        <w:t xml:space="preserve">апрацьовані </w:t>
      </w:r>
      <w:r w:rsidR="006937FD">
        <w:rPr>
          <w:b w:val="0"/>
          <w:sz w:val="32"/>
          <w:szCs w:val="32"/>
        </w:rPr>
        <w:t>програми</w:t>
      </w:r>
      <w:r w:rsidRPr="001F5B5F">
        <w:rPr>
          <w:b w:val="0"/>
          <w:sz w:val="32"/>
          <w:szCs w:val="32"/>
        </w:rPr>
        <w:t xml:space="preserve"> розвитку авіабудування, оновлення рухомого складу залізниці тощо перебувають </w:t>
      </w:r>
      <w:r w:rsidR="00E6338E" w:rsidRPr="001F5B5F">
        <w:rPr>
          <w:b w:val="0"/>
          <w:sz w:val="32"/>
          <w:szCs w:val="32"/>
        </w:rPr>
        <w:t xml:space="preserve">який час </w:t>
      </w:r>
      <w:r w:rsidRPr="001F5B5F">
        <w:rPr>
          <w:b w:val="0"/>
          <w:sz w:val="32"/>
          <w:szCs w:val="32"/>
        </w:rPr>
        <w:t>на стадії опрацювання. Проект Стратегії розвитку промисловості, який мав бути підготовлений комітетом, та представлений до розгляду у жовтні 2017 року, так і не був розроблений.</w:t>
      </w:r>
    </w:p>
    <w:p w:rsidR="00DD0AC9" w:rsidRPr="00E6338E" w:rsidRDefault="00DD0AC9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 xml:space="preserve">Слід зазначити, що в Європейському Союзі розроблена нова Стратегія промислової політики. При цьому Європейська конфедерація профспілок підтримала зусилля Єврокомісії щодо розробки комплексної програми з метою досягнення частки промисловості у 20 % від ВВП Європи до 2020 року. </w:t>
      </w:r>
    </w:p>
    <w:p w:rsidR="00E6338E" w:rsidRPr="00E6338E" w:rsidRDefault="00E6338E" w:rsidP="00DD0AC9">
      <w:pPr>
        <w:pStyle w:val="1"/>
        <w:keepNext w:val="0"/>
        <w:widowControl w:val="0"/>
        <w:ind w:firstLine="720"/>
        <w:jc w:val="both"/>
        <w:rPr>
          <w:b w:val="0"/>
          <w:sz w:val="28"/>
          <w:szCs w:val="28"/>
        </w:rPr>
      </w:pPr>
    </w:p>
    <w:p w:rsidR="00DD0AC9" w:rsidRPr="001F5B5F" w:rsidRDefault="00DD0AC9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Ряд українських громадських організацій, занепокоєних станом вітчизняної промисловості, також працюють над розробкою заходів з виведення економіки з кризи. Так, Федерація роботодавців України розробила проект Закону України «Про промислову політику», Український союз промисловців і підприємців – проект документу «Платформа економічного патріотизму», які містять пропозиції з відновлення промислового розвитку країни, Федерація профспілок України – пропозиції щодо вдосконалення кадрової </w:t>
      </w:r>
      <w:r w:rsidR="006937FD">
        <w:rPr>
          <w:b w:val="0"/>
          <w:sz w:val="32"/>
          <w:szCs w:val="32"/>
        </w:rPr>
        <w:t>політики у промисловості.</w:t>
      </w:r>
    </w:p>
    <w:p w:rsidR="00DD0AC9" w:rsidRPr="001F5B5F" w:rsidRDefault="00DD0AC9" w:rsidP="00DD0AC9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>На нашу думку, слід поєднати зусилля вітчизняних організацій і провести подальше обговорення цих проектів в рамках Національного комітету з промислового розвитку із залученням експертів та науковців.</w:t>
      </w:r>
    </w:p>
    <w:p w:rsidR="00DD0AC9" w:rsidRPr="00E6338E" w:rsidRDefault="00DD0AC9" w:rsidP="00E6338E">
      <w:pPr>
        <w:spacing w:after="0" w:line="240" w:lineRule="auto"/>
        <w:ind w:firstLine="709"/>
        <w:jc w:val="right"/>
        <w:rPr>
          <w:i/>
          <w:sz w:val="28"/>
          <w:szCs w:val="28"/>
          <w:lang w:val="uk-UA"/>
        </w:rPr>
      </w:pPr>
      <w:r w:rsidRPr="00E6338E">
        <w:rPr>
          <w:i/>
          <w:sz w:val="28"/>
          <w:szCs w:val="28"/>
          <w:lang w:val="uk-UA"/>
        </w:rPr>
        <w:t>У цих умовах конче необхідне інституційне підсилення блоку виконавчої влади, на який покладено функції щодо формування і реалізації державної політики в сфері промислового розвитку.</w:t>
      </w:r>
    </w:p>
    <w:p w:rsidR="007B6A18" w:rsidRDefault="007B6A18" w:rsidP="00E6338E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</w:p>
    <w:p w:rsidR="00E6338E" w:rsidRPr="001F5B5F" w:rsidRDefault="00E6338E" w:rsidP="00E6338E">
      <w:pPr>
        <w:pStyle w:val="1"/>
        <w:keepNext w:val="0"/>
        <w:widowControl w:val="0"/>
        <w:ind w:firstLine="720"/>
        <w:jc w:val="both"/>
        <w:rPr>
          <w:b w:val="0"/>
          <w:sz w:val="32"/>
          <w:szCs w:val="32"/>
        </w:rPr>
      </w:pPr>
      <w:r w:rsidRPr="001F5B5F">
        <w:rPr>
          <w:b w:val="0"/>
          <w:sz w:val="32"/>
          <w:szCs w:val="32"/>
        </w:rPr>
        <w:t xml:space="preserve">У цих умовах, з метою відновлення функціонування реального сектору економіки, підвищення його фінансової стійкості та забезпечення збалансованого розвитку внутрішнього ринку, вважаємо за необхідне, як найшвидше, запровадити заходи, направлені на </w:t>
      </w:r>
      <w:proofErr w:type="spellStart"/>
      <w:r w:rsidRPr="001F5B5F">
        <w:rPr>
          <w:b w:val="0"/>
          <w:sz w:val="32"/>
          <w:szCs w:val="32"/>
        </w:rPr>
        <w:t>редеіндустріалізацію</w:t>
      </w:r>
      <w:proofErr w:type="spellEnd"/>
      <w:r w:rsidRPr="001F5B5F">
        <w:rPr>
          <w:b w:val="0"/>
          <w:sz w:val="32"/>
          <w:szCs w:val="32"/>
        </w:rPr>
        <w:t xml:space="preserve"> країни: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1. Державна підтримка виробника:</w:t>
      </w:r>
    </w:p>
    <w:p w:rsidR="006937FD" w:rsidRDefault="006937FD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>- створення єдиного державного органу управління промисловістю;</w:t>
      </w:r>
    </w:p>
    <w:p w:rsidR="007B6A18" w:rsidRDefault="007B6A18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розміщення державного замовлення переважно на вітчизняних підприємствах;</w:t>
      </w:r>
    </w:p>
    <w:p w:rsidR="006937FD" w:rsidRDefault="006937FD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- державного оборонного замовлення для державних підприємств;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- реалізація державних програм підтримки промисловості, спрямованих на імпортозаміщення;</w:t>
      </w:r>
    </w:p>
    <w:p w:rsidR="00E6338E" w:rsidRPr="00E6338E" w:rsidRDefault="00E6338E" w:rsidP="00E6338E">
      <w:pPr>
        <w:spacing w:after="0" w:line="240" w:lineRule="auto"/>
        <w:jc w:val="right"/>
        <w:rPr>
          <w:i/>
          <w:sz w:val="28"/>
          <w:szCs w:val="28"/>
          <w:lang w:val="uk-UA" w:eastAsia="ru-RU"/>
        </w:rPr>
      </w:pPr>
      <w:r w:rsidRPr="00E6338E">
        <w:rPr>
          <w:i/>
          <w:sz w:val="28"/>
          <w:szCs w:val="28"/>
          <w:lang w:val="uk-UA" w:eastAsia="ru-RU"/>
        </w:rPr>
        <w:tab/>
        <w:t>- компенсація ставок комерційних банків при наданні кредитів на освоєння виробництва нової продукції.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2. Підтримка експорту: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- запровадження страхування експортних ризиків;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- надання пільгових кредитів експортерам.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3. Забезпечення інноваційної складової промислового розвитку:</w:t>
      </w:r>
    </w:p>
    <w:p w:rsidR="00E6338E" w:rsidRPr="00E6338E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E6338E">
        <w:rPr>
          <w:b w:val="0"/>
          <w:i/>
          <w:sz w:val="28"/>
          <w:szCs w:val="28"/>
        </w:rPr>
        <w:t>- стимулювання через інструменти фіскальної політики інноваційної та наукової діяльності;</w:t>
      </w:r>
    </w:p>
    <w:p w:rsidR="007B6A18" w:rsidRDefault="007B6A18" w:rsidP="00E6338E">
      <w:pPr>
        <w:spacing w:after="0" w:line="240" w:lineRule="auto"/>
        <w:jc w:val="right"/>
        <w:rPr>
          <w:i/>
          <w:sz w:val="28"/>
          <w:szCs w:val="28"/>
          <w:lang w:val="uk-UA" w:eastAsia="ru-RU"/>
        </w:rPr>
      </w:pPr>
      <w:r>
        <w:rPr>
          <w:i/>
          <w:sz w:val="28"/>
          <w:szCs w:val="28"/>
          <w:lang w:val="uk-UA" w:eastAsia="ru-RU"/>
        </w:rPr>
        <w:t>- зменшення податків на інвестиції;</w:t>
      </w:r>
    </w:p>
    <w:p w:rsidR="00E6338E" w:rsidRPr="00E6338E" w:rsidRDefault="00E6338E" w:rsidP="00E6338E">
      <w:pPr>
        <w:spacing w:after="0" w:line="240" w:lineRule="auto"/>
        <w:jc w:val="right"/>
        <w:rPr>
          <w:i/>
          <w:sz w:val="28"/>
          <w:szCs w:val="28"/>
          <w:lang w:val="uk-UA" w:eastAsia="ru-RU"/>
        </w:rPr>
      </w:pPr>
      <w:r w:rsidRPr="00E6338E">
        <w:rPr>
          <w:i/>
          <w:sz w:val="28"/>
          <w:szCs w:val="28"/>
          <w:lang w:val="uk-UA" w:eastAsia="ru-RU"/>
        </w:rPr>
        <w:t>- можливість відстрочки сплати ПДВ при ввезенні високотехнологічного обладнання.</w:t>
      </w:r>
    </w:p>
    <w:p w:rsidR="00E6338E" w:rsidRPr="00B0020A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B0020A">
        <w:rPr>
          <w:b w:val="0"/>
          <w:i/>
          <w:sz w:val="28"/>
          <w:szCs w:val="28"/>
        </w:rPr>
        <w:t>4. Стимулювання внутрішнього ринку:</w:t>
      </w:r>
    </w:p>
    <w:p w:rsidR="00E6338E" w:rsidRPr="00B0020A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B0020A">
        <w:rPr>
          <w:b w:val="0"/>
          <w:i/>
          <w:sz w:val="28"/>
          <w:szCs w:val="28"/>
        </w:rPr>
        <w:t>- запровадження механізмів фінансової підтримки інвестиційних проектів з метою реструктуризації кредитів, залучених для розвитку виробництва і модернізації потужностей; компенсації інвестору коштів, вкладених у створення інфраструктури (</w:t>
      </w:r>
      <w:proofErr w:type="spellStart"/>
      <w:r w:rsidRPr="00B0020A">
        <w:rPr>
          <w:b w:val="0"/>
          <w:i/>
          <w:sz w:val="28"/>
          <w:szCs w:val="28"/>
        </w:rPr>
        <w:t>енерго-</w:t>
      </w:r>
      <w:proofErr w:type="spellEnd"/>
      <w:r w:rsidRPr="00B0020A">
        <w:rPr>
          <w:b w:val="0"/>
          <w:i/>
          <w:sz w:val="28"/>
          <w:szCs w:val="28"/>
        </w:rPr>
        <w:t xml:space="preserve"> та водопостачання, під’їзні дороги тощо), зокрема, в рамках державно-приватного партнерства;</w:t>
      </w:r>
    </w:p>
    <w:p w:rsidR="00E6338E" w:rsidRPr="00B0020A" w:rsidRDefault="00E6338E" w:rsidP="00E6338E">
      <w:pPr>
        <w:pStyle w:val="1"/>
        <w:keepNext w:val="0"/>
        <w:widowControl w:val="0"/>
        <w:ind w:firstLine="720"/>
        <w:jc w:val="right"/>
        <w:rPr>
          <w:b w:val="0"/>
          <w:i/>
          <w:sz w:val="28"/>
          <w:szCs w:val="28"/>
        </w:rPr>
      </w:pPr>
      <w:r w:rsidRPr="00B0020A">
        <w:rPr>
          <w:b w:val="0"/>
          <w:i/>
          <w:sz w:val="28"/>
          <w:szCs w:val="28"/>
        </w:rPr>
        <w:t>- стимулювання попиту на продукцію вітчизняного виробництва шляхом компенсації відсоткової ставки при виплаті кредитів.</w:t>
      </w:r>
    </w:p>
    <w:p w:rsidR="00E6338E" w:rsidRPr="00B0020A" w:rsidRDefault="00E6338E" w:rsidP="00E6338E">
      <w:pPr>
        <w:jc w:val="right"/>
        <w:rPr>
          <w:i/>
          <w:sz w:val="28"/>
          <w:szCs w:val="28"/>
          <w:lang w:val="uk-UA" w:eastAsia="ru-RU"/>
        </w:rPr>
      </w:pPr>
      <w:r w:rsidRPr="00B0020A">
        <w:rPr>
          <w:i/>
          <w:sz w:val="28"/>
          <w:szCs w:val="28"/>
          <w:lang w:val="uk-UA"/>
        </w:rPr>
        <w:tab/>
      </w:r>
      <w:r w:rsidRPr="00B0020A">
        <w:rPr>
          <w:i/>
          <w:sz w:val="28"/>
          <w:szCs w:val="28"/>
        </w:rPr>
        <w:t xml:space="preserve">5. </w:t>
      </w:r>
      <w:r w:rsidRPr="00B0020A">
        <w:rPr>
          <w:i/>
          <w:sz w:val="28"/>
          <w:szCs w:val="28"/>
          <w:lang w:val="uk-UA"/>
        </w:rPr>
        <w:t>Забезпечення подальшого реформування оплати праці задля зростання заробітної плати як стимулу розвитку економіки.</w:t>
      </w:r>
    </w:p>
    <w:p w:rsidR="007B6A18" w:rsidRDefault="007B6A18" w:rsidP="00207B19">
      <w:pPr>
        <w:spacing w:after="0"/>
        <w:ind w:firstLine="567"/>
        <w:jc w:val="both"/>
        <w:rPr>
          <w:sz w:val="32"/>
          <w:szCs w:val="32"/>
          <w:lang w:val="uk-UA"/>
        </w:rPr>
      </w:pPr>
    </w:p>
    <w:p w:rsidR="00207B19" w:rsidRPr="001F5B5F" w:rsidRDefault="00207B19" w:rsidP="00207B19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>Я починав з необхідності соціального діалогу.</w:t>
      </w:r>
    </w:p>
    <w:p w:rsidR="00207B19" w:rsidRPr="001F5B5F" w:rsidRDefault="00207B19" w:rsidP="00207B19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>Прикро констатувати збій такого діалогу навіть на Національній тристоронній соціально-економічній раді. Відсутність конструктивного обговорення пропозицій учасників соціального діалогу при формування і винесенні проекту Держбюджету на 2018 рік і можливого зближення позицій є однією з причин організації Всеукраїнської акції профспілок перед Верховною Радою.</w:t>
      </w:r>
    </w:p>
    <w:p w:rsidR="006A1A7F" w:rsidRDefault="006A1A7F" w:rsidP="008360A7">
      <w:pPr>
        <w:spacing w:after="0"/>
        <w:ind w:firstLine="567"/>
        <w:jc w:val="both"/>
        <w:rPr>
          <w:sz w:val="32"/>
          <w:szCs w:val="32"/>
          <w:lang w:val="uk-UA"/>
        </w:rPr>
      </w:pPr>
    </w:p>
    <w:p w:rsidR="00207B19" w:rsidRDefault="00E6338E" w:rsidP="008360A7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 xml:space="preserve">Мої колеги з </w:t>
      </w:r>
      <w:r w:rsidR="006A1A7F">
        <w:rPr>
          <w:sz w:val="32"/>
          <w:szCs w:val="32"/>
          <w:lang w:val="uk-UA"/>
        </w:rPr>
        <w:t>різних</w:t>
      </w:r>
      <w:r w:rsidRPr="001F5B5F">
        <w:rPr>
          <w:sz w:val="32"/>
          <w:szCs w:val="32"/>
          <w:lang w:val="uk-UA"/>
        </w:rPr>
        <w:t xml:space="preserve"> галузей</w:t>
      </w:r>
      <w:r w:rsidR="00207B19" w:rsidRPr="001F5B5F">
        <w:rPr>
          <w:sz w:val="32"/>
          <w:szCs w:val="32"/>
          <w:lang w:val="uk-UA"/>
        </w:rPr>
        <w:t xml:space="preserve"> просять Вас, шановний Володимире Борисовичу, дати відповідні доручення міністрам щодо організації регулярних зустрічей по кожній галузі. Впевнений, це зніме дуже багато непорозумінь, і головне </w:t>
      </w:r>
      <w:r w:rsidR="00207B19" w:rsidRPr="001F5B5F">
        <w:rPr>
          <w:sz w:val="32"/>
          <w:szCs w:val="32"/>
          <w:lang w:val="uk-UA"/>
        </w:rPr>
        <w:lastRenderedPageBreak/>
        <w:t>сприятиме покращенню соціального клімату в трудових колективах промислових підприємств.</w:t>
      </w:r>
    </w:p>
    <w:p w:rsidR="006A1A7F" w:rsidRDefault="006A1A7F" w:rsidP="008360A7">
      <w:pPr>
        <w:spacing w:after="0"/>
        <w:ind w:firstLine="567"/>
        <w:jc w:val="both"/>
        <w:rPr>
          <w:sz w:val="32"/>
          <w:szCs w:val="32"/>
          <w:lang w:val="uk-UA"/>
        </w:rPr>
      </w:pPr>
    </w:p>
    <w:p w:rsidR="006A1A7F" w:rsidRPr="001F5B5F" w:rsidRDefault="006A1A7F" w:rsidP="008360A7">
      <w:pPr>
        <w:spacing w:after="0"/>
        <w:ind w:firstLine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Також я хочу від своєї авіабудівної галузі сьогодні передати Вам наші пропозиції щодо вирішення конкретних галузевих проблем, я знаю, мої колеги теж мають свої пропозиції. Просимо Вас дати відповідні вказівки міністерствам для їх опрацювання з метою максимального вирішення.</w:t>
      </w:r>
    </w:p>
    <w:p w:rsidR="004A29A8" w:rsidRPr="001F5B5F" w:rsidRDefault="00207B19" w:rsidP="008360A7">
      <w:pPr>
        <w:spacing w:after="0"/>
        <w:ind w:firstLine="567"/>
        <w:jc w:val="both"/>
        <w:rPr>
          <w:sz w:val="32"/>
          <w:szCs w:val="32"/>
          <w:lang w:val="uk-UA"/>
        </w:rPr>
      </w:pPr>
      <w:r w:rsidRPr="001F5B5F">
        <w:rPr>
          <w:sz w:val="32"/>
          <w:szCs w:val="32"/>
          <w:lang w:val="uk-UA"/>
        </w:rPr>
        <w:t xml:space="preserve"> </w:t>
      </w:r>
    </w:p>
    <w:p w:rsidR="00E6338E" w:rsidRDefault="00E6338E" w:rsidP="007B6A18">
      <w:pPr>
        <w:spacing w:after="0" w:line="240" w:lineRule="auto"/>
        <w:ind w:firstLine="709"/>
        <w:jc w:val="both"/>
        <w:rPr>
          <w:sz w:val="32"/>
          <w:szCs w:val="32"/>
        </w:rPr>
      </w:pPr>
      <w:proofErr w:type="spellStart"/>
      <w:r w:rsidRPr="001F5B5F">
        <w:rPr>
          <w:sz w:val="32"/>
          <w:szCs w:val="32"/>
        </w:rPr>
        <w:t>Наприкінці</w:t>
      </w:r>
      <w:proofErr w:type="spellEnd"/>
      <w:r w:rsidRPr="001F5B5F">
        <w:rPr>
          <w:sz w:val="32"/>
          <w:szCs w:val="32"/>
        </w:rPr>
        <w:t xml:space="preserve"> хочу </w:t>
      </w:r>
      <w:r w:rsidRPr="001F5B5F">
        <w:rPr>
          <w:sz w:val="32"/>
          <w:szCs w:val="32"/>
          <w:lang w:val="uk-UA"/>
        </w:rPr>
        <w:t>щ</w:t>
      </w:r>
      <w:r w:rsidRPr="001F5B5F">
        <w:rPr>
          <w:sz w:val="32"/>
          <w:szCs w:val="32"/>
        </w:rPr>
        <w:t xml:space="preserve">е раз </w:t>
      </w:r>
      <w:proofErr w:type="spellStart"/>
      <w:r w:rsidRPr="001F5B5F">
        <w:rPr>
          <w:sz w:val="32"/>
          <w:szCs w:val="32"/>
        </w:rPr>
        <w:t>підкреслити</w:t>
      </w:r>
      <w:proofErr w:type="spellEnd"/>
      <w:r w:rsidRPr="001F5B5F">
        <w:rPr>
          <w:sz w:val="32"/>
          <w:szCs w:val="32"/>
        </w:rPr>
        <w:t xml:space="preserve">: </w:t>
      </w:r>
      <w:proofErr w:type="spellStart"/>
      <w:r w:rsidRPr="001F5B5F">
        <w:rPr>
          <w:sz w:val="32"/>
          <w:szCs w:val="32"/>
        </w:rPr>
        <w:t>профспілки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переконані</w:t>
      </w:r>
      <w:proofErr w:type="spellEnd"/>
      <w:r w:rsidRPr="001F5B5F">
        <w:rPr>
          <w:sz w:val="32"/>
          <w:szCs w:val="32"/>
        </w:rPr>
        <w:t xml:space="preserve">, </w:t>
      </w:r>
      <w:proofErr w:type="spellStart"/>
      <w:r w:rsidRPr="001F5B5F">
        <w:rPr>
          <w:sz w:val="32"/>
          <w:szCs w:val="32"/>
        </w:rPr>
        <w:t>що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розвиток</w:t>
      </w:r>
      <w:proofErr w:type="spellEnd"/>
      <w:r w:rsidRPr="001F5B5F">
        <w:rPr>
          <w:sz w:val="32"/>
          <w:szCs w:val="32"/>
        </w:rPr>
        <w:t xml:space="preserve"> та </w:t>
      </w:r>
      <w:proofErr w:type="spellStart"/>
      <w:r w:rsidRPr="001F5B5F">
        <w:rPr>
          <w:sz w:val="32"/>
          <w:szCs w:val="32"/>
        </w:rPr>
        <w:t>стабілізація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діяльності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підприємств</w:t>
      </w:r>
      <w:proofErr w:type="spellEnd"/>
      <w:r w:rsidRPr="001F5B5F">
        <w:rPr>
          <w:sz w:val="32"/>
          <w:szCs w:val="32"/>
        </w:rPr>
        <w:t xml:space="preserve"> реального сектору </w:t>
      </w:r>
      <w:proofErr w:type="spellStart"/>
      <w:r w:rsidRPr="001F5B5F">
        <w:rPr>
          <w:sz w:val="32"/>
          <w:szCs w:val="32"/>
        </w:rPr>
        <w:t>економіки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може</w:t>
      </w:r>
      <w:proofErr w:type="spellEnd"/>
      <w:r w:rsidRPr="001F5B5F">
        <w:rPr>
          <w:sz w:val="32"/>
          <w:szCs w:val="32"/>
        </w:rPr>
        <w:t xml:space="preserve"> стати </w:t>
      </w:r>
      <w:proofErr w:type="spellStart"/>
      <w:r w:rsidRPr="001F5B5F">
        <w:rPr>
          <w:sz w:val="32"/>
          <w:szCs w:val="32"/>
        </w:rPr>
        <w:t>запорукою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покращення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соціально-економічного</w:t>
      </w:r>
      <w:proofErr w:type="spellEnd"/>
      <w:r w:rsidRPr="001F5B5F">
        <w:rPr>
          <w:sz w:val="32"/>
          <w:szCs w:val="32"/>
        </w:rPr>
        <w:t xml:space="preserve"> становища в </w:t>
      </w:r>
      <w:proofErr w:type="spellStart"/>
      <w:r w:rsidRPr="001F5B5F">
        <w:rPr>
          <w:sz w:val="32"/>
          <w:szCs w:val="32"/>
        </w:rPr>
        <w:t>країні</w:t>
      </w:r>
      <w:proofErr w:type="spellEnd"/>
      <w:r w:rsidRPr="001F5B5F">
        <w:rPr>
          <w:sz w:val="32"/>
          <w:szCs w:val="32"/>
        </w:rPr>
        <w:t xml:space="preserve">. </w:t>
      </w:r>
      <w:proofErr w:type="spellStart"/>
      <w:r w:rsidRPr="001F5B5F">
        <w:rPr>
          <w:sz w:val="32"/>
          <w:szCs w:val="32"/>
        </w:rPr>
        <w:t>Сучасні</w:t>
      </w:r>
      <w:proofErr w:type="spellEnd"/>
      <w:r w:rsidRPr="001F5B5F">
        <w:rPr>
          <w:sz w:val="32"/>
          <w:szCs w:val="32"/>
        </w:rPr>
        <w:t xml:space="preserve"> та </w:t>
      </w:r>
      <w:proofErr w:type="spellStart"/>
      <w:r w:rsidRPr="001F5B5F">
        <w:rPr>
          <w:sz w:val="32"/>
          <w:szCs w:val="32"/>
        </w:rPr>
        <w:t>ефективні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підприємства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забезпечать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достатню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кількість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робочих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місць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з</w:t>
      </w:r>
      <w:proofErr w:type="spellEnd"/>
      <w:r w:rsidRPr="001F5B5F">
        <w:rPr>
          <w:sz w:val="32"/>
          <w:szCs w:val="32"/>
        </w:rPr>
        <w:t xml:space="preserve"> </w:t>
      </w:r>
      <w:proofErr w:type="spellStart"/>
      <w:r w:rsidRPr="001F5B5F">
        <w:rPr>
          <w:sz w:val="32"/>
          <w:szCs w:val="32"/>
        </w:rPr>
        <w:t>гідною</w:t>
      </w:r>
      <w:proofErr w:type="spellEnd"/>
      <w:r w:rsidRPr="001F5B5F">
        <w:rPr>
          <w:sz w:val="32"/>
          <w:szCs w:val="32"/>
        </w:rPr>
        <w:t xml:space="preserve"> оплатою </w:t>
      </w:r>
      <w:r w:rsidRPr="001F5B5F">
        <w:rPr>
          <w:sz w:val="32"/>
          <w:szCs w:val="32"/>
          <w:lang w:val="uk-UA"/>
        </w:rPr>
        <w:t>праці</w:t>
      </w:r>
      <w:r w:rsidRPr="001F5B5F">
        <w:rPr>
          <w:sz w:val="32"/>
          <w:szCs w:val="32"/>
        </w:rPr>
        <w:t>.</w:t>
      </w:r>
    </w:p>
    <w:p w:rsidR="006937FD" w:rsidRPr="006937FD" w:rsidRDefault="006937FD" w:rsidP="007B6A18">
      <w:pPr>
        <w:spacing w:after="0" w:line="240" w:lineRule="auto"/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цілому це сприятиме більшому спокою в суспільстві.</w:t>
      </w:r>
    </w:p>
    <w:p w:rsidR="007B6A18" w:rsidRDefault="007B6A18" w:rsidP="00AA67D3">
      <w:pPr>
        <w:spacing w:line="0" w:lineRule="atLeast"/>
        <w:rPr>
          <w:b/>
          <w:sz w:val="32"/>
          <w:szCs w:val="32"/>
          <w:lang w:val="uk-UA" w:eastAsia="ru-RU"/>
        </w:rPr>
      </w:pPr>
    </w:p>
    <w:p w:rsidR="007B6A18" w:rsidRDefault="007B6A18" w:rsidP="00AA67D3">
      <w:pPr>
        <w:spacing w:line="0" w:lineRule="atLeast"/>
        <w:rPr>
          <w:b/>
          <w:sz w:val="32"/>
          <w:szCs w:val="32"/>
          <w:lang w:val="uk-UA" w:eastAsia="ru-RU"/>
        </w:rPr>
      </w:pPr>
    </w:p>
    <w:p w:rsidR="00AA67D3" w:rsidRDefault="00E6338E" w:rsidP="00AA67D3">
      <w:pPr>
        <w:spacing w:line="0" w:lineRule="atLeast"/>
        <w:rPr>
          <w:b/>
          <w:sz w:val="32"/>
          <w:szCs w:val="32"/>
          <w:lang w:val="uk-UA" w:eastAsia="ru-RU"/>
        </w:rPr>
      </w:pPr>
      <w:r w:rsidRPr="001F5B5F">
        <w:rPr>
          <w:b/>
          <w:sz w:val="32"/>
          <w:szCs w:val="32"/>
          <w:lang w:val="uk-UA" w:eastAsia="ru-RU"/>
        </w:rPr>
        <w:t>Го</w:t>
      </w:r>
      <w:r w:rsidR="00AA67D3">
        <w:rPr>
          <w:b/>
          <w:sz w:val="32"/>
          <w:szCs w:val="32"/>
          <w:lang w:val="uk-UA" w:eastAsia="ru-RU"/>
        </w:rPr>
        <w:t xml:space="preserve">лова </w:t>
      </w:r>
      <w:r w:rsidRPr="001F5B5F">
        <w:rPr>
          <w:b/>
          <w:sz w:val="32"/>
          <w:szCs w:val="32"/>
          <w:lang w:val="uk-UA" w:eastAsia="ru-RU"/>
        </w:rPr>
        <w:t>Профспілки</w:t>
      </w:r>
    </w:p>
    <w:p w:rsidR="00E6338E" w:rsidRPr="001F5B5F" w:rsidRDefault="00E6338E" w:rsidP="00AA67D3">
      <w:pPr>
        <w:spacing w:line="0" w:lineRule="atLeast"/>
        <w:rPr>
          <w:b/>
          <w:sz w:val="32"/>
          <w:szCs w:val="32"/>
          <w:lang w:val="uk-UA" w:eastAsia="ru-RU"/>
        </w:rPr>
      </w:pPr>
      <w:r w:rsidRPr="001F5B5F">
        <w:rPr>
          <w:b/>
          <w:sz w:val="32"/>
          <w:szCs w:val="32"/>
          <w:lang w:val="uk-UA" w:eastAsia="ru-RU"/>
        </w:rPr>
        <w:t>авіабудівників України</w:t>
      </w:r>
      <w:r w:rsidR="00AA67D3">
        <w:rPr>
          <w:b/>
          <w:sz w:val="32"/>
          <w:szCs w:val="32"/>
          <w:lang w:val="uk-UA" w:eastAsia="ru-RU"/>
        </w:rPr>
        <w:t xml:space="preserve">                                        </w:t>
      </w:r>
      <w:r w:rsidRPr="001F5B5F">
        <w:rPr>
          <w:b/>
          <w:sz w:val="32"/>
          <w:szCs w:val="32"/>
          <w:lang w:val="uk-UA" w:eastAsia="ru-RU"/>
        </w:rPr>
        <w:t>Ярема Жугаєвич</w:t>
      </w:r>
    </w:p>
    <w:sectPr w:rsidR="00E6338E" w:rsidRPr="001F5B5F" w:rsidSect="00EA1FEB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720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95" w:rsidRDefault="00041695">
      <w:pPr>
        <w:spacing w:after="0" w:line="240" w:lineRule="auto"/>
      </w:pPr>
      <w:r>
        <w:separator/>
      </w:r>
    </w:p>
  </w:endnote>
  <w:endnote w:type="continuationSeparator" w:id="0">
    <w:p w:rsidR="00041695" w:rsidRDefault="0004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F9" w:rsidRDefault="00836BF2" w:rsidP="004F1F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7F9" w:rsidRDefault="00041695" w:rsidP="003E06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F9" w:rsidRDefault="00041695" w:rsidP="003E06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95" w:rsidRDefault="00041695">
      <w:pPr>
        <w:spacing w:after="0" w:line="240" w:lineRule="auto"/>
      </w:pPr>
      <w:r>
        <w:separator/>
      </w:r>
    </w:p>
  </w:footnote>
  <w:footnote w:type="continuationSeparator" w:id="0">
    <w:p w:rsidR="00041695" w:rsidRDefault="0004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F9" w:rsidRDefault="00836BF2" w:rsidP="003E06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C6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7F9" w:rsidRDefault="00041695" w:rsidP="003E06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F9" w:rsidRDefault="00836BF2" w:rsidP="004F1F3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3C6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09EA">
      <w:rPr>
        <w:rStyle w:val="a5"/>
        <w:noProof/>
      </w:rPr>
      <w:t>2</w:t>
    </w:r>
    <w:r>
      <w:rPr>
        <w:rStyle w:val="a5"/>
      </w:rPr>
      <w:fldChar w:fldCharType="end"/>
    </w:r>
  </w:p>
  <w:p w:rsidR="001E17F9" w:rsidRDefault="00041695" w:rsidP="004F1F35">
    <w:pPr>
      <w:pStyle w:val="a6"/>
      <w:framePr w:wrap="around" w:vAnchor="text" w:hAnchor="margin" w:xAlign="right" w:y="1"/>
      <w:rPr>
        <w:rStyle w:val="a5"/>
      </w:rPr>
    </w:pPr>
  </w:p>
  <w:p w:rsidR="001E17F9" w:rsidRDefault="00041695" w:rsidP="003E0672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7D4"/>
    <w:rsid w:val="00041695"/>
    <w:rsid w:val="00041A22"/>
    <w:rsid w:val="00163C6F"/>
    <w:rsid w:val="001E67D4"/>
    <w:rsid w:val="001F5B5F"/>
    <w:rsid w:val="00207B19"/>
    <w:rsid w:val="00263D96"/>
    <w:rsid w:val="003230AD"/>
    <w:rsid w:val="003312FD"/>
    <w:rsid w:val="003F51D1"/>
    <w:rsid w:val="004A29A8"/>
    <w:rsid w:val="00562BF4"/>
    <w:rsid w:val="005C3230"/>
    <w:rsid w:val="0060716D"/>
    <w:rsid w:val="006937FD"/>
    <w:rsid w:val="006A1A7F"/>
    <w:rsid w:val="006C09EA"/>
    <w:rsid w:val="006C6DDC"/>
    <w:rsid w:val="00750F32"/>
    <w:rsid w:val="007B6A18"/>
    <w:rsid w:val="008360A7"/>
    <w:rsid w:val="00836BF2"/>
    <w:rsid w:val="0087182B"/>
    <w:rsid w:val="00881A40"/>
    <w:rsid w:val="008D04F5"/>
    <w:rsid w:val="009856A0"/>
    <w:rsid w:val="009B63EB"/>
    <w:rsid w:val="00AA67D3"/>
    <w:rsid w:val="00B0020A"/>
    <w:rsid w:val="00C10EEE"/>
    <w:rsid w:val="00CE59CA"/>
    <w:rsid w:val="00DD0AC9"/>
    <w:rsid w:val="00E61EC1"/>
    <w:rsid w:val="00E6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D4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E67D4"/>
    <w:pPr>
      <w:keepNext/>
      <w:spacing w:after="0" w:line="240" w:lineRule="auto"/>
      <w:jc w:val="center"/>
      <w:outlineLvl w:val="0"/>
    </w:pPr>
    <w:rPr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7D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footer"/>
    <w:basedOn w:val="a"/>
    <w:link w:val="a4"/>
    <w:rsid w:val="001E67D4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1E67D4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1E67D4"/>
  </w:style>
  <w:style w:type="paragraph" w:styleId="a6">
    <w:name w:val="header"/>
    <w:basedOn w:val="a"/>
    <w:link w:val="a7"/>
    <w:rsid w:val="001E67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1E67D4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semiHidden/>
    <w:unhideWhenUsed/>
    <w:rsid w:val="00E61EC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1A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Ярема Жугаевич</dc:creator>
  <cp:lastModifiedBy>Оксана</cp:lastModifiedBy>
  <cp:revision>2</cp:revision>
  <cp:lastPrinted>2017-11-06T23:19:00Z</cp:lastPrinted>
  <dcterms:created xsi:type="dcterms:W3CDTF">2017-11-13T09:03:00Z</dcterms:created>
  <dcterms:modified xsi:type="dcterms:W3CDTF">2017-11-13T09:03:00Z</dcterms:modified>
</cp:coreProperties>
</file>