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BF" w:rsidRPr="00376619" w:rsidRDefault="00FF1FBF" w:rsidP="00161155">
      <w:pPr>
        <w:shd w:val="clear" w:color="auto" w:fill="FFFFFF"/>
        <w:jc w:val="center"/>
        <w:rPr>
          <w:rFonts w:ascii="Arial" w:hAnsi="Arial" w:cs="Arial"/>
          <w:b/>
          <w:caps/>
          <w:color w:val="000000" w:themeColor="text1"/>
          <w:sz w:val="24"/>
          <w:szCs w:val="24"/>
        </w:rPr>
      </w:pPr>
      <w:r w:rsidRPr="00376619">
        <w:rPr>
          <w:rFonts w:ascii="Arial" w:hAnsi="Arial" w:cs="Arial"/>
          <w:b/>
          <w:caps/>
          <w:color w:val="000000" w:themeColor="text1"/>
          <w:sz w:val="24"/>
          <w:szCs w:val="24"/>
        </w:rPr>
        <w:t>Звіт</w:t>
      </w:r>
    </w:p>
    <w:p w:rsidR="00FF1FBF" w:rsidRPr="00376619" w:rsidRDefault="00FF1FBF" w:rsidP="00161155">
      <w:pPr>
        <w:shd w:val="clear" w:color="auto" w:fill="FFFFFF"/>
        <w:jc w:val="center"/>
        <w:rPr>
          <w:rStyle w:val="hps"/>
          <w:rFonts w:ascii="Arial" w:hAnsi="Arial" w:cs="Arial"/>
          <w:b/>
          <w:color w:val="000000" w:themeColor="text1"/>
          <w:sz w:val="24"/>
          <w:szCs w:val="24"/>
        </w:rPr>
      </w:pPr>
      <w:r w:rsidRPr="00376619">
        <w:rPr>
          <w:rFonts w:ascii="Arial" w:hAnsi="Arial" w:cs="Arial"/>
          <w:b/>
          <w:color w:val="000000" w:themeColor="text1"/>
          <w:sz w:val="24"/>
          <w:szCs w:val="24"/>
        </w:rPr>
        <w:t xml:space="preserve">про </w:t>
      </w:r>
      <w:r w:rsidR="00161155" w:rsidRPr="00376619">
        <w:rPr>
          <w:rFonts w:ascii="Arial" w:hAnsi="Arial" w:cs="Arial"/>
          <w:b/>
          <w:color w:val="000000" w:themeColor="text1"/>
          <w:sz w:val="24"/>
          <w:szCs w:val="24"/>
        </w:rPr>
        <w:t>участь</w:t>
      </w:r>
      <w:r w:rsidRPr="00376619">
        <w:rPr>
          <w:rFonts w:ascii="Arial" w:hAnsi="Arial" w:cs="Arial"/>
          <w:b/>
          <w:color w:val="000000" w:themeColor="text1"/>
          <w:sz w:val="24"/>
          <w:szCs w:val="24"/>
        </w:rPr>
        <w:t xml:space="preserve"> </w:t>
      </w:r>
      <w:r w:rsidR="00CA3354" w:rsidRPr="00376619">
        <w:rPr>
          <w:rFonts w:ascii="Arial" w:hAnsi="Arial" w:cs="Arial"/>
          <w:b/>
          <w:color w:val="000000" w:themeColor="text1"/>
          <w:sz w:val="24"/>
          <w:szCs w:val="24"/>
        </w:rPr>
        <w:t>делегації ФПУ</w:t>
      </w:r>
      <w:r w:rsidRPr="00376619">
        <w:rPr>
          <w:rFonts w:ascii="Arial" w:hAnsi="Arial" w:cs="Arial"/>
          <w:b/>
          <w:color w:val="000000" w:themeColor="text1"/>
          <w:sz w:val="24"/>
          <w:szCs w:val="24"/>
        </w:rPr>
        <w:t xml:space="preserve"> у </w:t>
      </w:r>
      <w:r w:rsidR="0009537D" w:rsidRPr="00376619">
        <w:rPr>
          <w:rFonts w:ascii="Arial" w:hAnsi="Arial" w:cs="Arial"/>
          <w:b/>
          <w:color w:val="000000" w:themeColor="text1"/>
          <w:sz w:val="24"/>
          <w:szCs w:val="24"/>
        </w:rPr>
        <w:t>6</w:t>
      </w:r>
      <w:r w:rsidR="00022452" w:rsidRPr="00376619">
        <w:rPr>
          <w:rFonts w:ascii="Arial" w:hAnsi="Arial" w:cs="Arial"/>
          <w:b/>
          <w:color w:val="000000" w:themeColor="text1"/>
          <w:sz w:val="24"/>
          <w:szCs w:val="24"/>
          <w:lang w:val="ru-RU"/>
        </w:rPr>
        <w:t>2</w:t>
      </w:r>
      <w:r w:rsidRPr="00376619">
        <w:rPr>
          <w:rFonts w:ascii="Arial" w:hAnsi="Arial" w:cs="Arial"/>
          <w:b/>
          <w:color w:val="000000" w:themeColor="text1"/>
          <w:sz w:val="24"/>
          <w:szCs w:val="24"/>
        </w:rPr>
        <w:t xml:space="preserve">-й сесії </w:t>
      </w:r>
      <w:r w:rsidRPr="00376619">
        <w:rPr>
          <w:rStyle w:val="hps"/>
          <w:rFonts w:ascii="Arial" w:hAnsi="Arial" w:cs="Arial"/>
          <w:b/>
          <w:color w:val="000000" w:themeColor="text1"/>
          <w:sz w:val="24"/>
          <w:szCs w:val="24"/>
        </w:rPr>
        <w:t xml:space="preserve">Комісії </w:t>
      </w:r>
      <w:r w:rsidR="005A0344" w:rsidRPr="00376619">
        <w:rPr>
          <w:rStyle w:val="hps"/>
          <w:rFonts w:ascii="Arial" w:hAnsi="Arial" w:cs="Arial"/>
          <w:b/>
          <w:color w:val="000000" w:themeColor="text1"/>
          <w:sz w:val="24"/>
          <w:szCs w:val="24"/>
        </w:rPr>
        <w:t>ООН зі становища жінок</w:t>
      </w:r>
      <w:r w:rsidRPr="00376619">
        <w:rPr>
          <w:rStyle w:val="hps"/>
          <w:rFonts w:ascii="Arial" w:hAnsi="Arial" w:cs="Arial"/>
          <w:b/>
          <w:color w:val="000000" w:themeColor="text1"/>
          <w:sz w:val="24"/>
          <w:szCs w:val="24"/>
        </w:rPr>
        <w:t xml:space="preserve"> </w:t>
      </w:r>
    </w:p>
    <w:p w:rsidR="00FF1FBF" w:rsidRPr="00376619" w:rsidRDefault="00FF1FBF" w:rsidP="00161155">
      <w:pPr>
        <w:shd w:val="clear" w:color="auto" w:fill="FFFFFF"/>
        <w:jc w:val="center"/>
        <w:rPr>
          <w:rStyle w:val="hps"/>
          <w:rFonts w:ascii="Arial" w:hAnsi="Arial" w:cs="Arial"/>
          <w:b/>
          <w:color w:val="000000" w:themeColor="text1"/>
          <w:sz w:val="24"/>
          <w:szCs w:val="24"/>
        </w:rPr>
      </w:pPr>
    </w:p>
    <w:p w:rsidR="00FF1FBF" w:rsidRPr="00376619" w:rsidRDefault="0009537D" w:rsidP="00161155">
      <w:pPr>
        <w:shd w:val="clear" w:color="auto" w:fill="FFFFFF"/>
        <w:jc w:val="center"/>
        <w:rPr>
          <w:rStyle w:val="hps"/>
          <w:rFonts w:ascii="Arial" w:hAnsi="Arial" w:cs="Arial"/>
          <w:b/>
          <w:color w:val="000000" w:themeColor="text1"/>
          <w:sz w:val="24"/>
          <w:szCs w:val="24"/>
        </w:rPr>
      </w:pPr>
      <w:r w:rsidRPr="00376619">
        <w:rPr>
          <w:rStyle w:val="hps"/>
          <w:rFonts w:ascii="Arial" w:hAnsi="Arial" w:cs="Arial"/>
          <w:b/>
          <w:color w:val="000000" w:themeColor="text1"/>
          <w:sz w:val="24"/>
          <w:szCs w:val="24"/>
        </w:rPr>
        <w:t>1</w:t>
      </w:r>
      <w:proofErr w:type="spellStart"/>
      <w:r w:rsidR="00022452" w:rsidRPr="00376619">
        <w:rPr>
          <w:rStyle w:val="hps"/>
          <w:rFonts w:ascii="Arial" w:hAnsi="Arial" w:cs="Arial"/>
          <w:b/>
          <w:color w:val="000000" w:themeColor="text1"/>
          <w:sz w:val="24"/>
          <w:szCs w:val="24"/>
          <w:lang w:val="ru-RU"/>
        </w:rPr>
        <w:t>1</w:t>
      </w:r>
      <w:proofErr w:type="spellEnd"/>
      <w:r w:rsidR="00B508F8" w:rsidRPr="00376619">
        <w:rPr>
          <w:rStyle w:val="hps"/>
          <w:rFonts w:ascii="Arial" w:hAnsi="Arial" w:cs="Arial"/>
          <w:b/>
          <w:color w:val="000000" w:themeColor="text1"/>
          <w:sz w:val="24"/>
          <w:szCs w:val="24"/>
        </w:rPr>
        <w:t>-1</w:t>
      </w:r>
      <w:r w:rsidR="006E6ED5" w:rsidRPr="00376619">
        <w:rPr>
          <w:rStyle w:val="hps"/>
          <w:rFonts w:ascii="Arial" w:hAnsi="Arial" w:cs="Arial"/>
          <w:b/>
          <w:color w:val="000000" w:themeColor="text1"/>
          <w:sz w:val="24"/>
          <w:szCs w:val="24"/>
        </w:rPr>
        <w:t>7</w:t>
      </w:r>
      <w:r w:rsidR="00FF1FBF" w:rsidRPr="00376619">
        <w:rPr>
          <w:rStyle w:val="hps"/>
          <w:rFonts w:ascii="Arial" w:hAnsi="Arial" w:cs="Arial"/>
          <w:b/>
          <w:color w:val="000000" w:themeColor="text1"/>
          <w:sz w:val="24"/>
          <w:szCs w:val="24"/>
        </w:rPr>
        <w:t xml:space="preserve"> </w:t>
      </w:r>
      <w:r w:rsidR="00B508F8" w:rsidRPr="00376619">
        <w:rPr>
          <w:rStyle w:val="hps"/>
          <w:rFonts w:ascii="Arial" w:hAnsi="Arial" w:cs="Arial"/>
          <w:b/>
          <w:color w:val="000000" w:themeColor="text1"/>
          <w:sz w:val="24"/>
          <w:szCs w:val="24"/>
        </w:rPr>
        <w:t>березня</w:t>
      </w:r>
      <w:r w:rsidR="00FF1FBF" w:rsidRPr="00376619">
        <w:rPr>
          <w:rStyle w:val="hps"/>
          <w:rFonts w:ascii="Arial" w:hAnsi="Arial" w:cs="Arial"/>
          <w:b/>
          <w:color w:val="000000" w:themeColor="text1"/>
          <w:sz w:val="24"/>
          <w:szCs w:val="24"/>
        </w:rPr>
        <w:t xml:space="preserve"> 201</w:t>
      </w:r>
      <w:r w:rsidR="006E6ED5" w:rsidRPr="00376619">
        <w:rPr>
          <w:rStyle w:val="hps"/>
          <w:rFonts w:ascii="Arial" w:hAnsi="Arial" w:cs="Arial"/>
          <w:b/>
          <w:color w:val="000000" w:themeColor="text1"/>
          <w:sz w:val="24"/>
          <w:szCs w:val="24"/>
        </w:rPr>
        <w:t>8</w:t>
      </w:r>
      <w:r w:rsidR="00FF1FBF" w:rsidRPr="00376619">
        <w:rPr>
          <w:rStyle w:val="hps"/>
          <w:rFonts w:ascii="Arial" w:hAnsi="Arial" w:cs="Arial"/>
          <w:b/>
          <w:color w:val="000000" w:themeColor="text1"/>
          <w:sz w:val="24"/>
          <w:szCs w:val="24"/>
        </w:rPr>
        <w:t xml:space="preserve"> року</w:t>
      </w:r>
    </w:p>
    <w:p w:rsidR="00CA3354" w:rsidRPr="00376619" w:rsidRDefault="00CA3354" w:rsidP="00E84FE8">
      <w:pPr>
        <w:shd w:val="clear" w:color="auto" w:fill="FFFFFF"/>
        <w:ind w:firstLine="567"/>
        <w:jc w:val="center"/>
        <w:rPr>
          <w:rFonts w:ascii="Arial" w:hAnsi="Arial" w:cs="Arial"/>
          <w:color w:val="000000" w:themeColor="text1"/>
          <w:sz w:val="24"/>
          <w:szCs w:val="24"/>
        </w:rPr>
      </w:pPr>
    </w:p>
    <w:p w:rsidR="00E561AB" w:rsidRPr="00376619" w:rsidRDefault="00E561AB" w:rsidP="00E561AB">
      <w:pPr>
        <w:shd w:val="clear" w:color="auto" w:fill="FFFFFF"/>
        <w:jc w:val="both"/>
        <w:rPr>
          <w:rFonts w:ascii="Arial" w:hAnsi="Arial" w:cs="Arial"/>
          <w:color w:val="000000" w:themeColor="text1"/>
          <w:sz w:val="24"/>
          <w:szCs w:val="24"/>
          <w:highlight w:val="yellow"/>
        </w:rPr>
      </w:pPr>
    </w:p>
    <w:p w:rsidR="00E561AB" w:rsidRPr="00376619" w:rsidRDefault="00E561AB" w:rsidP="00E561AB">
      <w:pPr>
        <w:pStyle w:val="Default"/>
        <w:ind w:firstLine="567"/>
        <w:jc w:val="both"/>
        <w:rPr>
          <w:rFonts w:ascii="Arial" w:hAnsi="Arial" w:cs="Arial"/>
          <w:color w:val="000000" w:themeColor="text1"/>
        </w:rPr>
      </w:pPr>
      <w:r w:rsidRPr="00376619">
        <w:rPr>
          <w:rFonts w:ascii="Arial" w:hAnsi="Arial" w:cs="Arial"/>
          <w:color w:val="000000" w:themeColor="text1"/>
        </w:rPr>
        <w:t>З 12 по 23 березня 2018 року у штаб-квартирі ООН у м. Нью-Йорк проходить 62-а сесія Комісії ООН зі становища жінок.</w:t>
      </w:r>
    </w:p>
    <w:p w:rsidR="00E561AB" w:rsidRPr="00376619" w:rsidRDefault="00E561AB" w:rsidP="00E561AB">
      <w:pPr>
        <w:pStyle w:val="SingleTxt"/>
        <w:tabs>
          <w:tab w:val="clear" w:pos="1267"/>
          <w:tab w:val="clear" w:pos="8453"/>
          <w:tab w:val="left" w:pos="-142"/>
          <w:tab w:val="left" w:pos="0"/>
          <w:tab w:val="left" w:pos="1418"/>
        </w:tabs>
        <w:spacing w:after="0" w:line="240" w:lineRule="auto"/>
        <w:ind w:left="0" w:right="0" w:firstLine="567"/>
        <w:rPr>
          <w:rFonts w:ascii="Arial" w:hAnsi="Arial" w:cs="Arial"/>
          <w:color w:val="000000" w:themeColor="text1"/>
          <w:sz w:val="24"/>
          <w:szCs w:val="24"/>
          <w:shd w:val="clear" w:color="auto" w:fill="FFFFFF"/>
          <w:lang w:val="uk-UA"/>
        </w:rPr>
      </w:pPr>
      <w:r w:rsidRPr="00376619">
        <w:rPr>
          <w:rFonts w:ascii="Arial" w:hAnsi="Arial" w:cs="Arial"/>
          <w:color w:val="000000" w:themeColor="text1"/>
          <w:sz w:val="24"/>
          <w:szCs w:val="24"/>
          <w:shd w:val="clear" w:color="auto" w:fill="FFFFFF"/>
          <w:lang w:val="uk-UA"/>
        </w:rPr>
        <w:t>Комісія зі становища жінок – це функціональний орган Економічної і соціальної ради ООН (ЕКОСОР). Вона займається оглядом застосування міжнародних стандартів із захисту та просування прав жінок, а також розробкою пропозицій щодо їх належного виконання. До складу Комісії входять 45 держав-членів ООН, які обираються терміном на чотири роки.</w:t>
      </w:r>
    </w:p>
    <w:p w:rsidR="00E561AB" w:rsidRPr="00376619" w:rsidRDefault="00E561AB" w:rsidP="00E561AB">
      <w:pPr>
        <w:pStyle w:val="SingleTxt"/>
        <w:tabs>
          <w:tab w:val="clear" w:pos="1267"/>
          <w:tab w:val="clear" w:pos="8453"/>
          <w:tab w:val="left" w:pos="-142"/>
          <w:tab w:val="left" w:pos="0"/>
          <w:tab w:val="left" w:pos="1418"/>
        </w:tabs>
        <w:spacing w:after="0" w:line="240" w:lineRule="auto"/>
        <w:ind w:left="0" w:right="0" w:firstLine="567"/>
        <w:rPr>
          <w:rFonts w:ascii="Arial" w:hAnsi="Arial" w:cs="Arial"/>
          <w:color w:val="000000" w:themeColor="text1"/>
          <w:sz w:val="24"/>
          <w:szCs w:val="24"/>
          <w:shd w:val="clear" w:color="auto" w:fill="FFFFFF"/>
          <w:lang w:val="uk-UA"/>
        </w:rPr>
      </w:pPr>
      <w:r w:rsidRPr="00376619">
        <w:rPr>
          <w:rFonts w:ascii="Arial" w:hAnsi="Arial" w:cs="Arial"/>
          <w:color w:val="000000" w:themeColor="text1"/>
          <w:sz w:val="24"/>
          <w:szCs w:val="24"/>
          <w:shd w:val="clear" w:color="auto" w:fill="FFFFFF"/>
          <w:lang w:val="uk-UA"/>
        </w:rPr>
        <w:t>Комісія проводить роботу в рамках відкритих засідань. Виступати на її сесіях можуть всі держави-члени ООН. Однак приймати рішення та резолюції можуть лише держави-члени Комісії. Рішення та резолюції цього органу передаються на затвердження ЕКОСОР.</w:t>
      </w:r>
    </w:p>
    <w:p w:rsidR="00E561AB" w:rsidRPr="00376619" w:rsidRDefault="00E561AB" w:rsidP="00E561AB">
      <w:pPr>
        <w:pStyle w:val="SingleTxt"/>
        <w:tabs>
          <w:tab w:val="clear" w:pos="1267"/>
          <w:tab w:val="clear" w:pos="8453"/>
          <w:tab w:val="left" w:pos="-142"/>
          <w:tab w:val="left" w:pos="0"/>
          <w:tab w:val="left" w:pos="1418"/>
        </w:tabs>
        <w:spacing w:after="0" w:line="240" w:lineRule="auto"/>
        <w:ind w:left="0" w:right="0" w:firstLine="567"/>
        <w:rPr>
          <w:rFonts w:ascii="Arial" w:eastAsia="Calibri" w:hAnsi="Arial" w:cs="Arial"/>
          <w:color w:val="000000" w:themeColor="text1"/>
          <w:sz w:val="24"/>
          <w:szCs w:val="24"/>
          <w:lang w:val="uk-UA"/>
        </w:rPr>
      </w:pPr>
      <w:r w:rsidRPr="00376619">
        <w:rPr>
          <w:rFonts w:ascii="Arial" w:hAnsi="Arial" w:cs="Arial"/>
          <w:color w:val="000000" w:themeColor="text1"/>
          <w:sz w:val="24"/>
          <w:szCs w:val="24"/>
          <w:lang w:val="uk-UA"/>
        </w:rPr>
        <w:t xml:space="preserve">Комісія </w:t>
      </w:r>
      <w:r w:rsidRPr="00376619">
        <w:rPr>
          <w:rFonts w:ascii="Arial" w:hAnsi="Arial" w:cs="Arial"/>
          <w:color w:val="000000" w:themeColor="text1"/>
          <w:sz w:val="24"/>
          <w:szCs w:val="24"/>
          <w:shd w:val="clear" w:color="auto" w:fill="FFFFFF"/>
          <w:lang w:val="uk-UA"/>
        </w:rPr>
        <w:t xml:space="preserve">була створена </w:t>
      </w:r>
      <w:r w:rsidRPr="00376619">
        <w:rPr>
          <w:rFonts w:ascii="Arial" w:hAnsi="Arial" w:cs="Arial"/>
          <w:color w:val="000000" w:themeColor="text1"/>
          <w:sz w:val="24"/>
          <w:szCs w:val="24"/>
          <w:lang w:val="uk-UA"/>
        </w:rPr>
        <w:t>ЕКОСОР</w:t>
      </w:r>
      <w:r w:rsidRPr="00376619">
        <w:rPr>
          <w:rFonts w:ascii="Arial" w:hAnsi="Arial" w:cs="Arial"/>
          <w:color w:val="000000" w:themeColor="text1"/>
          <w:sz w:val="24"/>
          <w:szCs w:val="24"/>
          <w:shd w:val="clear" w:color="auto" w:fill="FFFFFF"/>
          <w:lang w:val="uk-UA"/>
        </w:rPr>
        <w:t xml:space="preserve"> у 1946 році </w:t>
      </w:r>
      <w:r w:rsidRPr="00376619">
        <w:rPr>
          <w:rFonts w:ascii="Arial" w:hAnsi="Arial" w:cs="Arial"/>
          <w:color w:val="000000" w:themeColor="text1"/>
          <w:sz w:val="24"/>
          <w:szCs w:val="24"/>
          <w:lang w:val="uk-UA"/>
        </w:rPr>
        <w:t>з повноваженнями щодо підготовки рекомендацій із захисту прав жінок у політичній, економічній, громадській, соціальній та освітній сферах. Комісія також відповідає за моніторинг, огляд і оцінку досягнутого прогресу та проблеми, що виникають у ході здійснення Пекінської декларації та Платформи дій 1995 року і підсумків 23-ї спеціальної сесії Генеральної Асамблеї 2000 року на всіх рівнях, а також підтримку гендерної проблематики. Крім того, Комісія робить внесок у подальшу діяльність за підсумками Порядку денного сталого розвитку на період до 2030 року, з тим щоб прискорити реалізацію гендерної рівності та розширення прав і можливостей жінок і дівчат.</w:t>
      </w:r>
      <w:r w:rsidRPr="00376619">
        <w:rPr>
          <w:rFonts w:ascii="Arial" w:eastAsia="Calibri" w:hAnsi="Arial" w:cs="Arial"/>
          <w:color w:val="000000" w:themeColor="text1"/>
          <w:sz w:val="24"/>
          <w:szCs w:val="24"/>
          <w:lang w:val="uk-UA"/>
        </w:rPr>
        <w:t xml:space="preserve"> </w:t>
      </w:r>
    </w:p>
    <w:p w:rsidR="00E561AB" w:rsidRPr="00376619" w:rsidRDefault="00E561AB" w:rsidP="00E561AB">
      <w:pPr>
        <w:pStyle w:val="SingleTxt"/>
        <w:tabs>
          <w:tab w:val="clear" w:pos="1267"/>
          <w:tab w:val="clear" w:pos="8453"/>
          <w:tab w:val="left" w:pos="-142"/>
          <w:tab w:val="left" w:pos="0"/>
          <w:tab w:val="left" w:pos="1418"/>
        </w:tabs>
        <w:spacing w:after="0" w:line="240" w:lineRule="auto"/>
        <w:ind w:left="0" w:right="0" w:firstLine="567"/>
        <w:rPr>
          <w:rFonts w:ascii="Arial" w:hAnsi="Arial" w:cs="Arial"/>
          <w:color w:val="000000" w:themeColor="text1"/>
          <w:sz w:val="24"/>
          <w:szCs w:val="24"/>
          <w:shd w:val="clear" w:color="auto" w:fill="FFFFFF"/>
          <w:lang w:val="uk-UA"/>
        </w:rPr>
      </w:pPr>
      <w:r w:rsidRPr="00376619">
        <w:rPr>
          <w:rFonts w:ascii="Arial" w:hAnsi="Arial" w:cs="Arial"/>
          <w:color w:val="000000" w:themeColor="text1"/>
          <w:sz w:val="24"/>
          <w:szCs w:val="24"/>
          <w:shd w:val="clear" w:color="auto" w:fill="FFFFFF"/>
          <w:lang w:val="uk-UA"/>
        </w:rPr>
        <w:t>У 1975 році в Мексиці пройшла перша в історії Всесвітня конференція зі становища жінок. 18 грудня 1979 року Генеральна Асамблея ООН прийняла Конвенцію про ліквідацію усіх форм дискримінації щодо жінок. До теперішнього часу її ратифікували майже всі держави світу. Про реалізацію її положень вони звітують перед спеціально створеним з цією метою Комітетом ООН.</w:t>
      </w:r>
    </w:p>
    <w:p w:rsidR="00E561AB" w:rsidRPr="00376619" w:rsidRDefault="00E561AB" w:rsidP="00E561AB">
      <w:pPr>
        <w:pStyle w:val="SingleTxt"/>
        <w:tabs>
          <w:tab w:val="clear" w:pos="1267"/>
          <w:tab w:val="clear" w:pos="8453"/>
          <w:tab w:val="left" w:pos="0"/>
        </w:tabs>
        <w:spacing w:after="0" w:line="240" w:lineRule="auto"/>
        <w:ind w:left="0" w:right="0" w:firstLine="567"/>
        <w:rPr>
          <w:rFonts w:ascii="Arial" w:hAnsi="Arial" w:cs="Arial"/>
          <w:color w:val="000000" w:themeColor="text1"/>
          <w:sz w:val="24"/>
          <w:szCs w:val="24"/>
          <w:shd w:val="clear" w:color="auto" w:fill="FFFFFF"/>
          <w:lang w:val="uk-UA"/>
        </w:rPr>
      </w:pPr>
      <w:r w:rsidRPr="00376619">
        <w:rPr>
          <w:rFonts w:ascii="Arial" w:hAnsi="Arial" w:cs="Arial"/>
          <w:color w:val="000000" w:themeColor="text1"/>
          <w:sz w:val="24"/>
          <w:szCs w:val="24"/>
          <w:shd w:val="clear" w:color="auto" w:fill="FFFFFF"/>
          <w:lang w:val="uk-UA"/>
        </w:rPr>
        <w:t>У 1995 році в Пекіні відбулася 4-а Всесвітня конференція, на якій була прийнята Пекінська платформа дій щодо поліпшення становища жінок. У ній були визначені 12 найважливіших напрямків діяльності щодо вирішення існуючих проблем. У їх числі – боротьба з бідністю і злиднями серед жінок, з дискримінацією у галузі освіти та охорони здоров'я, вирішення проблеми нерівного представництва жінок у структурах влади тощо.</w:t>
      </w:r>
    </w:p>
    <w:p w:rsidR="00E561AB" w:rsidRPr="00376619" w:rsidRDefault="00E561AB" w:rsidP="00E561AB">
      <w:pPr>
        <w:pStyle w:val="Default"/>
        <w:ind w:firstLine="567"/>
        <w:jc w:val="both"/>
        <w:rPr>
          <w:rFonts w:ascii="Arial" w:hAnsi="Arial" w:cs="Arial"/>
          <w:color w:val="000000" w:themeColor="text1"/>
        </w:rPr>
      </w:pPr>
      <w:r w:rsidRPr="00376619">
        <w:rPr>
          <w:rFonts w:ascii="Arial" w:hAnsi="Arial" w:cs="Arial"/>
          <w:color w:val="000000" w:themeColor="text1"/>
        </w:rPr>
        <w:t>Відповідно до спеціального консультативного статусу ФПУ при</w:t>
      </w:r>
      <w:r w:rsidRPr="00376619">
        <w:rPr>
          <w:rStyle w:val="text1"/>
          <w:color w:val="000000" w:themeColor="text1"/>
          <w:sz w:val="24"/>
          <w:szCs w:val="24"/>
        </w:rPr>
        <w:t xml:space="preserve"> Економічної і соціальної ради ООН (</w:t>
      </w:r>
      <w:r w:rsidRPr="00376619">
        <w:rPr>
          <w:rFonts w:ascii="Arial" w:hAnsi="Arial" w:cs="Arial"/>
          <w:color w:val="000000" w:themeColor="text1"/>
          <w:shd w:val="clear" w:color="auto" w:fill="FFFFFF"/>
        </w:rPr>
        <w:t>ЕКОСОР)</w:t>
      </w:r>
      <w:r w:rsidRPr="00376619">
        <w:rPr>
          <w:rFonts w:ascii="Arial" w:hAnsi="Arial" w:cs="Arial"/>
          <w:color w:val="000000" w:themeColor="text1"/>
        </w:rPr>
        <w:t xml:space="preserve"> у цьому важливому міжнародному форумі, який зібрав понад 8 тисяч учасників, традиційно взяла участь делегація Федерації профспілок України у складі представників її членських організацій. </w:t>
      </w:r>
    </w:p>
    <w:p w:rsidR="00E561AB" w:rsidRPr="00376619" w:rsidRDefault="00E561AB" w:rsidP="00E561AB">
      <w:pPr>
        <w:pStyle w:val="Default"/>
        <w:ind w:firstLine="567"/>
        <w:jc w:val="both"/>
        <w:rPr>
          <w:rFonts w:ascii="Arial" w:hAnsi="Arial" w:cs="Arial"/>
        </w:rPr>
      </w:pPr>
      <w:r w:rsidRPr="00376619">
        <w:rPr>
          <w:rFonts w:ascii="Arial" w:hAnsi="Arial" w:cs="Arial"/>
        </w:rPr>
        <w:t>Відповідно до спеціального консультативного статусу ФПУ при</w:t>
      </w:r>
      <w:r w:rsidRPr="00376619">
        <w:rPr>
          <w:rStyle w:val="text1"/>
          <w:sz w:val="24"/>
          <w:szCs w:val="24"/>
        </w:rPr>
        <w:t xml:space="preserve"> Економічної і соціальної ради ООН (</w:t>
      </w:r>
      <w:r w:rsidRPr="00376619">
        <w:rPr>
          <w:rFonts w:ascii="Arial" w:hAnsi="Arial" w:cs="Arial"/>
          <w:shd w:val="clear" w:color="auto" w:fill="FFFFFF"/>
        </w:rPr>
        <w:t>ЕКОСОР)</w:t>
      </w:r>
      <w:r w:rsidRPr="00376619">
        <w:rPr>
          <w:rFonts w:ascii="Arial" w:hAnsi="Arial" w:cs="Arial"/>
        </w:rPr>
        <w:t xml:space="preserve"> у цьому важливому міжнародному форумі традиційно бере участь делегація Федерації профспілок України у складі представників її галузевих організацій. </w:t>
      </w:r>
    </w:p>
    <w:p w:rsidR="00E561AB" w:rsidRPr="00376619" w:rsidRDefault="00E561AB" w:rsidP="00E561AB">
      <w:pPr>
        <w:ind w:firstLine="567"/>
        <w:jc w:val="both"/>
        <w:rPr>
          <w:rFonts w:ascii="Arial" w:hAnsi="Arial" w:cs="Arial"/>
          <w:bCs/>
          <w:color w:val="000000" w:themeColor="text1"/>
          <w:sz w:val="24"/>
          <w:szCs w:val="24"/>
        </w:rPr>
      </w:pPr>
      <w:r w:rsidRPr="00376619">
        <w:rPr>
          <w:rFonts w:ascii="Arial" w:hAnsi="Arial" w:cs="Arial"/>
          <w:bCs/>
          <w:color w:val="000000" w:themeColor="text1"/>
          <w:sz w:val="24"/>
          <w:szCs w:val="24"/>
        </w:rPr>
        <w:t>У заході взяли участь представники системи ООН, держав-членів та громадянського суспільства з усіх країн світу.</w:t>
      </w:r>
    </w:p>
    <w:p w:rsidR="00E561AB" w:rsidRPr="00376619" w:rsidRDefault="00E561AB" w:rsidP="00E561AB">
      <w:pPr>
        <w:widowControl w:val="0"/>
        <w:autoSpaceDE w:val="0"/>
        <w:autoSpaceDN w:val="0"/>
        <w:adjustRightInd w:val="0"/>
        <w:ind w:firstLine="567"/>
        <w:jc w:val="both"/>
        <w:rPr>
          <w:rFonts w:ascii="Arial" w:hAnsi="Arial" w:cs="Arial"/>
          <w:sz w:val="24"/>
          <w:szCs w:val="24"/>
        </w:rPr>
      </w:pPr>
      <w:r w:rsidRPr="00376619">
        <w:rPr>
          <w:rFonts w:ascii="Arial" w:hAnsi="Arial" w:cs="Arial"/>
          <w:sz w:val="24"/>
          <w:szCs w:val="24"/>
        </w:rPr>
        <w:t xml:space="preserve">Сесія включала міністерський сегмент з круглих столів та інтерактивних діалогів на високому рівні,  а також загальні, інтерактивні та експертні панельні дискусії. </w:t>
      </w:r>
    </w:p>
    <w:p w:rsidR="00E561AB" w:rsidRPr="00376619" w:rsidRDefault="00E561AB" w:rsidP="00E561AB">
      <w:pPr>
        <w:pStyle w:val="Default"/>
        <w:ind w:firstLine="567"/>
        <w:jc w:val="both"/>
        <w:rPr>
          <w:rFonts w:ascii="Arial" w:hAnsi="Arial" w:cs="Arial"/>
        </w:rPr>
      </w:pPr>
      <w:r w:rsidRPr="00376619">
        <w:rPr>
          <w:rFonts w:ascii="Arial" w:hAnsi="Arial" w:cs="Arial"/>
        </w:rPr>
        <w:lastRenderedPageBreak/>
        <w:t xml:space="preserve">Пріоритетна тема сесії: «Виклики та можливості досягнення гендерної рівності та розширення можливостей сільських жінок та дівчат». Комісія також здійснить оцінку прогрес у реалізації узгоджених висновків своєї 47-ї сесії 2003 року «Участь та доступ жінок до засобів масової інформації, інформаційних та комунікаційних технологій, їх вплив на них та використання у якості інструменту просування та розширення можливостей жінок». </w:t>
      </w:r>
    </w:p>
    <w:p w:rsidR="00E561AB" w:rsidRPr="00376619" w:rsidRDefault="00E561AB" w:rsidP="00E561AB">
      <w:pPr>
        <w:pStyle w:val="Default"/>
        <w:ind w:firstLine="567"/>
        <w:jc w:val="both"/>
        <w:rPr>
          <w:rFonts w:ascii="Arial" w:hAnsi="Arial" w:cs="Arial"/>
        </w:rPr>
      </w:pPr>
      <w:r w:rsidRPr="00376619">
        <w:rPr>
          <w:rFonts w:ascii="Arial" w:hAnsi="Arial" w:cs="Arial"/>
          <w:b/>
        </w:rPr>
        <w:t>12 березня</w:t>
      </w:r>
      <w:r w:rsidRPr="00376619">
        <w:rPr>
          <w:rFonts w:ascii="Arial" w:hAnsi="Arial" w:cs="Arial"/>
        </w:rPr>
        <w:t xml:space="preserve">, відкриваючи пленарне засідання сесії </w:t>
      </w:r>
      <w:r w:rsidRPr="00376619">
        <w:rPr>
          <w:rFonts w:ascii="Arial" w:eastAsia="Times New Roman" w:hAnsi="Arial" w:cs="Arial"/>
          <w:bCs/>
          <w:color w:val="000000" w:themeColor="text1"/>
          <w:lang w:eastAsia="ru-RU"/>
        </w:rPr>
        <w:t xml:space="preserve">Генеральний секретар ООН </w:t>
      </w:r>
      <w:proofErr w:type="spellStart"/>
      <w:r w:rsidRPr="00376619">
        <w:rPr>
          <w:rFonts w:ascii="Arial" w:eastAsia="Times New Roman" w:hAnsi="Arial" w:cs="Arial"/>
          <w:bCs/>
          <w:color w:val="000000" w:themeColor="text1"/>
          <w:lang w:eastAsia="ru-RU"/>
        </w:rPr>
        <w:t>Антоніу</w:t>
      </w:r>
      <w:proofErr w:type="spellEnd"/>
      <w:r w:rsidRPr="00376619">
        <w:rPr>
          <w:rFonts w:ascii="Arial" w:eastAsia="Times New Roman" w:hAnsi="Arial" w:cs="Arial"/>
          <w:bCs/>
          <w:color w:val="000000" w:themeColor="text1"/>
          <w:lang w:eastAsia="ru-RU"/>
        </w:rPr>
        <w:t xml:space="preserve"> </w:t>
      </w:r>
      <w:proofErr w:type="spellStart"/>
      <w:r w:rsidRPr="00376619">
        <w:rPr>
          <w:rFonts w:ascii="Arial" w:eastAsia="Times New Roman" w:hAnsi="Arial" w:cs="Arial"/>
          <w:bCs/>
          <w:color w:val="000000" w:themeColor="text1"/>
          <w:lang w:eastAsia="ru-RU"/>
        </w:rPr>
        <w:t>Гутерріш</w:t>
      </w:r>
      <w:proofErr w:type="spellEnd"/>
      <w:r w:rsidRPr="00376619">
        <w:rPr>
          <w:rFonts w:ascii="Arial" w:eastAsia="Times New Roman" w:hAnsi="Arial" w:cs="Arial"/>
          <w:bCs/>
          <w:color w:val="000000" w:themeColor="text1"/>
          <w:lang w:eastAsia="ru-RU"/>
        </w:rPr>
        <w:t xml:space="preserve"> заявив: «Ми живемо у світі, де все ще панує культура переваги чоловіків. Патріархат і дискримінація, які століттями панували у суспільстві, залишили важку спадщину. </w:t>
      </w:r>
      <w:proofErr w:type="spellStart"/>
      <w:r w:rsidRPr="00376619">
        <w:rPr>
          <w:rFonts w:ascii="Arial" w:eastAsia="Times New Roman" w:hAnsi="Arial" w:cs="Arial"/>
          <w:bCs/>
          <w:color w:val="000000" w:themeColor="text1"/>
          <w:lang w:eastAsia="ru-RU"/>
        </w:rPr>
        <w:t>Сексизм</w:t>
      </w:r>
      <w:proofErr w:type="spellEnd"/>
      <w:r w:rsidRPr="00376619">
        <w:rPr>
          <w:rFonts w:ascii="Arial" w:eastAsia="Times New Roman" w:hAnsi="Arial" w:cs="Arial"/>
          <w:bCs/>
          <w:color w:val="000000" w:themeColor="text1"/>
          <w:lang w:eastAsia="ru-RU"/>
        </w:rPr>
        <w:t xml:space="preserve"> і стереотипи широко поширені у владних структурах, приватному секторі, наукових колах, мистецтві, науці, і навіть у громадянському суспільстві та міжнародних організаціях, таких як ООН».</w:t>
      </w:r>
    </w:p>
    <w:p w:rsidR="00E561AB" w:rsidRPr="00376619" w:rsidRDefault="00E561AB" w:rsidP="00E561AB">
      <w:pPr>
        <w:ind w:firstLine="567"/>
        <w:jc w:val="both"/>
        <w:rPr>
          <w:rFonts w:ascii="Arial" w:hAnsi="Arial" w:cs="Arial"/>
          <w:bCs/>
          <w:color w:val="000000" w:themeColor="text1"/>
          <w:sz w:val="24"/>
          <w:szCs w:val="24"/>
        </w:rPr>
      </w:pPr>
      <w:proofErr w:type="spellStart"/>
      <w:r w:rsidRPr="00376619">
        <w:rPr>
          <w:rFonts w:ascii="Arial" w:hAnsi="Arial" w:cs="Arial"/>
          <w:bCs/>
          <w:color w:val="000000" w:themeColor="text1"/>
          <w:sz w:val="24"/>
          <w:szCs w:val="24"/>
        </w:rPr>
        <w:t>Очільник</w:t>
      </w:r>
      <w:proofErr w:type="spellEnd"/>
      <w:r w:rsidRPr="00376619">
        <w:rPr>
          <w:rFonts w:ascii="Arial" w:hAnsi="Arial" w:cs="Arial"/>
          <w:bCs/>
          <w:color w:val="000000" w:themeColor="text1"/>
          <w:sz w:val="24"/>
          <w:szCs w:val="24"/>
        </w:rPr>
        <w:t xml:space="preserve"> ООН зазначив, що сьогодні багато дівчат з бідних сімей все ще не мають можливості закінчити школу, в тому числі і тому, що виходять заміж у ранньому віці і занадто рано народжують дітей. Саме вони, в першу чергу, страждають від насильства і позбавлені багатьох прав. В особливо скрутному становищі опиняються вдови, жінки-інваліди та жінки корінних народів. </w:t>
      </w:r>
    </w:p>
    <w:p w:rsidR="00E561AB" w:rsidRPr="00376619" w:rsidRDefault="00E561AB" w:rsidP="00E561AB">
      <w:pPr>
        <w:ind w:firstLine="567"/>
        <w:jc w:val="both"/>
        <w:rPr>
          <w:rFonts w:ascii="Arial" w:hAnsi="Arial" w:cs="Arial"/>
          <w:bCs/>
          <w:color w:val="000000" w:themeColor="text1"/>
          <w:sz w:val="24"/>
          <w:szCs w:val="24"/>
        </w:rPr>
      </w:pPr>
      <w:r w:rsidRPr="00376619">
        <w:rPr>
          <w:rFonts w:ascii="Arial" w:hAnsi="Arial" w:cs="Arial"/>
          <w:bCs/>
          <w:color w:val="000000" w:themeColor="text1"/>
          <w:sz w:val="24"/>
          <w:szCs w:val="24"/>
        </w:rPr>
        <w:t>Підкресливши, що всі жінки і дівчата мають право на гідне життя, Генеральний секретар нагадав, що ООН і Євросоюз виступили з ініціативою щодо боротьби з насильством по відношенню до жінок.</w:t>
      </w:r>
    </w:p>
    <w:p w:rsidR="00E561AB" w:rsidRPr="00376619" w:rsidRDefault="00E561AB" w:rsidP="00E561AB">
      <w:pPr>
        <w:ind w:firstLine="567"/>
        <w:jc w:val="both"/>
        <w:rPr>
          <w:rFonts w:ascii="Arial" w:hAnsi="Arial" w:cs="Arial"/>
          <w:bCs/>
          <w:color w:val="000000" w:themeColor="text1"/>
          <w:sz w:val="24"/>
          <w:szCs w:val="24"/>
        </w:rPr>
      </w:pPr>
      <w:r w:rsidRPr="00376619">
        <w:rPr>
          <w:rFonts w:ascii="Arial" w:hAnsi="Arial" w:cs="Arial"/>
          <w:bCs/>
          <w:color w:val="000000" w:themeColor="text1"/>
          <w:sz w:val="24"/>
          <w:szCs w:val="24"/>
        </w:rPr>
        <w:t>Генеральний секретар ООН також підкреслив, що гендерна нерівність підживлює дискримінацію і насильство, підриває функціонування організацій, компаній і суспільства в цілому. Він закликав домагатися поліпшення становища жінок і прислухатися до їхніх думок, зазначивши, що сьогодні жінки ініціюють важливі і необхідні дискусії в селах і містах, залах засідань і на кухнях, на вулицях і в коридорах влади.</w:t>
      </w:r>
    </w:p>
    <w:p w:rsidR="00E561AB" w:rsidRPr="00376619" w:rsidRDefault="00E561AB" w:rsidP="00E561AB">
      <w:pPr>
        <w:pStyle w:val="a3"/>
        <w:shd w:val="clear" w:color="auto" w:fill="FFFFFF"/>
        <w:spacing w:after="0"/>
        <w:ind w:firstLine="567"/>
        <w:jc w:val="both"/>
        <w:textAlignment w:val="baseline"/>
        <w:rPr>
          <w:rFonts w:ascii="Arial" w:hAnsi="Arial" w:cs="Arial"/>
          <w:color w:val="000000" w:themeColor="text1"/>
        </w:rPr>
      </w:pPr>
      <w:r w:rsidRPr="00376619">
        <w:rPr>
          <w:rFonts w:ascii="Arial" w:hAnsi="Arial" w:cs="Arial"/>
          <w:b/>
          <w:color w:val="000000" w:themeColor="text1"/>
        </w:rPr>
        <w:t>13 березня</w:t>
      </w:r>
      <w:r w:rsidRPr="00376619">
        <w:rPr>
          <w:rFonts w:ascii="Arial" w:hAnsi="Arial" w:cs="Arial"/>
          <w:color w:val="000000" w:themeColor="text1"/>
        </w:rPr>
        <w:t xml:space="preserve"> головна увага учасників дискусій була прикута до проблем сільських жінок, відповідно до пріоритетної теми сесії.</w:t>
      </w:r>
    </w:p>
    <w:p w:rsidR="00E561AB" w:rsidRPr="00376619" w:rsidRDefault="00E561AB" w:rsidP="00E561AB">
      <w:pPr>
        <w:pStyle w:val="a3"/>
        <w:shd w:val="clear" w:color="auto" w:fill="FFFFFF"/>
        <w:spacing w:after="0"/>
        <w:ind w:firstLine="567"/>
        <w:jc w:val="both"/>
        <w:textAlignment w:val="baseline"/>
        <w:rPr>
          <w:rFonts w:ascii="Arial" w:hAnsi="Arial" w:cs="Arial"/>
          <w:color w:val="000000" w:themeColor="text1"/>
        </w:rPr>
      </w:pPr>
      <w:r w:rsidRPr="00376619">
        <w:rPr>
          <w:rFonts w:ascii="Arial" w:hAnsi="Arial" w:cs="Arial"/>
          <w:color w:val="000000" w:themeColor="text1"/>
        </w:rPr>
        <w:t>Так, зокрема, наголошувалось, що без сільських жінок та дівчат сільські громади та міста не здатні функціонувати. Проте практично всюди  внаслідок гендерної нерівності та дискримінації їхнє становище є гіршим ніж сільських чоловіків або міських жінок.</w:t>
      </w:r>
    </w:p>
    <w:p w:rsidR="00E561AB" w:rsidRPr="00376619" w:rsidRDefault="00E561AB" w:rsidP="00E561AB">
      <w:pPr>
        <w:pStyle w:val="a3"/>
        <w:shd w:val="clear" w:color="auto" w:fill="FFFFFF"/>
        <w:spacing w:after="0"/>
        <w:ind w:firstLine="567"/>
        <w:jc w:val="both"/>
        <w:textAlignment w:val="baseline"/>
        <w:rPr>
          <w:rFonts w:ascii="Arial" w:hAnsi="Arial" w:cs="Arial"/>
          <w:color w:val="000000" w:themeColor="text1"/>
        </w:rPr>
      </w:pPr>
      <w:r w:rsidRPr="00376619">
        <w:rPr>
          <w:rFonts w:ascii="Arial" w:hAnsi="Arial" w:cs="Arial"/>
          <w:color w:val="000000" w:themeColor="text1"/>
        </w:rPr>
        <w:t>У світі менше 13% землевласників є жінками, а загальний розрив в оплаті праці між чоловіками і жінками становить 23%, а у сільській місцевості – 40%.</w:t>
      </w:r>
    </w:p>
    <w:p w:rsidR="00E561AB" w:rsidRPr="00376619" w:rsidRDefault="00E561AB" w:rsidP="00E561AB">
      <w:pPr>
        <w:pStyle w:val="a3"/>
        <w:shd w:val="clear" w:color="auto" w:fill="FFFFFF"/>
        <w:spacing w:after="0"/>
        <w:ind w:firstLine="567"/>
        <w:jc w:val="both"/>
        <w:textAlignment w:val="baseline"/>
        <w:rPr>
          <w:rFonts w:ascii="Arial" w:hAnsi="Arial" w:cs="Arial"/>
          <w:color w:val="000000" w:themeColor="text1"/>
        </w:rPr>
      </w:pPr>
      <w:r w:rsidRPr="00376619">
        <w:rPr>
          <w:rFonts w:ascii="Arial" w:hAnsi="Arial" w:cs="Arial"/>
          <w:color w:val="000000" w:themeColor="text1"/>
        </w:rPr>
        <w:t>Занадто тривалий час питання прав сільських жінок та дівчат, їх засобів до існування та добробуту не помічаються або недостатньо розглядаються у законодавстві, політиці, бюджетах та інвестиціях. Вони не забезпечені інфраструктурою та послугами, гідною працею та соціальним захистом, залишаються більш вразливими до наслідків кліматичних змін. Гендерне насильство та шкідливі практики продовжують обмежувати їхнє життя та можливості.</w:t>
      </w:r>
    </w:p>
    <w:p w:rsidR="00E561AB" w:rsidRPr="00376619" w:rsidRDefault="00E561AB" w:rsidP="00E561AB">
      <w:pPr>
        <w:pStyle w:val="a3"/>
        <w:shd w:val="clear" w:color="auto" w:fill="FFFFFF"/>
        <w:spacing w:after="0"/>
        <w:ind w:firstLine="567"/>
        <w:jc w:val="both"/>
        <w:textAlignment w:val="baseline"/>
        <w:rPr>
          <w:rFonts w:ascii="Arial" w:hAnsi="Arial" w:cs="Arial"/>
          <w:color w:val="000000" w:themeColor="text1"/>
        </w:rPr>
      </w:pPr>
      <w:r w:rsidRPr="00376619">
        <w:rPr>
          <w:rFonts w:ascii="Arial" w:hAnsi="Arial" w:cs="Arial"/>
          <w:color w:val="000000" w:themeColor="text1"/>
        </w:rPr>
        <w:t>Учасники обговорень дійшли висновку про те, що сільські жінки забезпечують продовольчу безпеку для своїх громад, створюють стійкість до клімату та зміцнюють економіку. Проте гендерна нерівність, зумовлена дискримінаційними законами та соціальними нормами разом зі швидкозмінним економічним, технологічним та екологічним ландшафтами, обмежує їхній потенціал, залишаючи далеко позаду чоловіків та жінок, які мешкають у містах.</w:t>
      </w:r>
    </w:p>
    <w:p w:rsidR="00E561AB" w:rsidRPr="00376619" w:rsidRDefault="00E561AB" w:rsidP="00E561AB">
      <w:pPr>
        <w:pStyle w:val="a3"/>
        <w:shd w:val="clear" w:color="auto" w:fill="FFFFFF"/>
        <w:spacing w:after="0"/>
        <w:ind w:firstLine="567"/>
        <w:jc w:val="both"/>
        <w:textAlignment w:val="baseline"/>
        <w:rPr>
          <w:rFonts w:ascii="Arial" w:hAnsi="Arial" w:cs="Arial"/>
          <w:color w:val="000000" w:themeColor="text1"/>
        </w:rPr>
      </w:pPr>
      <w:r w:rsidRPr="00376619">
        <w:rPr>
          <w:rFonts w:ascii="Arial" w:hAnsi="Arial" w:cs="Arial"/>
          <w:color w:val="000000" w:themeColor="text1"/>
        </w:rPr>
        <w:t xml:space="preserve">Під час перерви між засіданнями з представниками громадянського суспільства зустрівся </w:t>
      </w:r>
      <w:proofErr w:type="spellStart"/>
      <w:r w:rsidRPr="00376619">
        <w:rPr>
          <w:rFonts w:ascii="Arial" w:hAnsi="Arial" w:cs="Arial"/>
          <w:color w:val="000000" w:themeColor="text1"/>
        </w:rPr>
        <w:t>очільник</w:t>
      </w:r>
      <w:proofErr w:type="spellEnd"/>
      <w:r w:rsidRPr="00376619">
        <w:rPr>
          <w:rFonts w:ascii="Arial" w:hAnsi="Arial" w:cs="Arial"/>
          <w:color w:val="000000" w:themeColor="text1"/>
        </w:rPr>
        <w:t xml:space="preserve"> ООН, який підкреслив, що громадянське суспільство завжди відігравало провідну роль у боротьбі за гендерну рівність. Крім того, він заявив, що для нього в цій боротьбі першочерговим завданням є </w:t>
      </w:r>
      <w:r w:rsidRPr="00376619">
        <w:rPr>
          <w:rFonts w:ascii="Arial" w:hAnsi="Arial" w:cs="Arial"/>
          <w:color w:val="000000" w:themeColor="text1"/>
        </w:rPr>
        <w:lastRenderedPageBreak/>
        <w:t>гендерний паритет у системі ООН. На його думку, рівномірний розподіл функцій між чоловіками і жінками дозволить змінити баланс сил і в ООН.</w:t>
      </w:r>
    </w:p>
    <w:p w:rsidR="00E561AB" w:rsidRPr="00376619" w:rsidRDefault="00E561AB" w:rsidP="00E561AB">
      <w:pPr>
        <w:pStyle w:val="a3"/>
        <w:shd w:val="clear" w:color="auto" w:fill="FFFFFF"/>
        <w:spacing w:after="0"/>
        <w:ind w:firstLine="567"/>
        <w:jc w:val="both"/>
        <w:textAlignment w:val="baseline"/>
        <w:rPr>
          <w:rFonts w:ascii="Arial" w:hAnsi="Arial" w:cs="Arial"/>
          <w:color w:val="000000" w:themeColor="text1"/>
        </w:rPr>
      </w:pPr>
      <w:proofErr w:type="spellStart"/>
      <w:r w:rsidRPr="00376619">
        <w:rPr>
          <w:rFonts w:ascii="Arial" w:hAnsi="Arial" w:cs="Arial"/>
          <w:color w:val="000000" w:themeColor="text1"/>
        </w:rPr>
        <w:t>Очільник</w:t>
      </w:r>
      <w:proofErr w:type="spellEnd"/>
      <w:r w:rsidRPr="00376619">
        <w:rPr>
          <w:rFonts w:ascii="Arial" w:hAnsi="Arial" w:cs="Arial"/>
          <w:color w:val="000000" w:themeColor="text1"/>
        </w:rPr>
        <w:t xml:space="preserve"> ООН повідомив, що в групі старших керівників ООН наразі 23 жінки і 21 чоловік. На черзі – представники ООН у країнах-членах, спеціальні представники і спеціальні посланці, які також є главами місій. </w:t>
      </w:r>
    </w:p>
    <w:p w:rsidR="00E561AB" w:rsidRPr="00376619" w:rsidRDefault="00E561AB" w:rsidP="00E561AB">
      <w:pPr>
        <w:pStyle w:val="a3"/>
        <w:shd w:val="clear" w:color="auto" w:fill="FFFFFF"/>
        <w:spacing w:after="0"/>
        <w:ind w:firstLine="567"/>
        <w:jc w:val="both"/>
        <w:textAlignment w:val="baseline"/>
        <w:rPr>
          <w:rFonts w:ascii="Arial" w:hAnsi="Arial" w:cs="Arial"/>
          <w:color w:val="000000" w:themeColor="text1"/>
        </w:rPr>
      </w:pPr>
      <w:r w:rsidRPr="00376619">
        <w:rPr>
          <w:rFonts w:ascii="Arial" w:hAnsi="Arial" w:cs="Arial"/>
          <w:color w:val="000000" w:themeColor="text1"/>
        </w:rPr>
        <w:t>Генеральний секретар також нагадав про такі пріоритети діяльності як боротьба з сексуальною експлуатацією та насильством серед миротворців ООН, а також безпосередньо в самій ООН.</w:t>
      </w:r>
    </w:p>
    <w:p w:rsidR="00E561AB" w:rsidRPr="00376619" w:rsidRDefault="00E561AB" w:rsidP="00E561AB">
      <w:pPr>
        <w:pStyle w:val="SingleTxt"/>
        <w:shd w:val="clear" w:color="auto" w:fill="FFFFFF" w:themeFill="background1"/>
        <w:tabs>
          <w:tab w:val="left" w:pos="0"/>
        </w:tabs>
        <w:spacing w:after="0" w:line="240" w:lineRule="auto"/>
        <w:ind w:left="0" w:right="0" w:firstLine="567"/>
        <w:rPr>
          <w:rFonts w:ascii="Arial" w:hAnsi="Arial" w:cs="Arial"/>
          <w:bCs/>
          <w:color w:val="000000" w:themeColor="text1"/>
          <w:sz w:val="24"/>
          <w:szCs w:val="24"/>
          <w:lang w:val="uk-UA"/>
        </w:rPr>
      </w:pPr>
      <w:r w:rsidRPr="00376619">
        <w:rPr>
          <w:rFonts w:ascii="Arial" w:hAnsi="Arial" w:cs="Arial"/>
          <w:bCs/>
          <w:color w:val="000000" w:themeColor="text1"/>
          <w:sz w:val="24"/>
          <w:szCs w:val="24"/>
          <w:lang w:val="uk-UA"/>
        </w:rPr>
        <w:t xml:space="preserve">Під час дискусій виступила та дала інтерв’ю Віце-прем’єр України з питань європейської та євроатлантичної інтеграції Іванна </w:t>
      </w:r>
      <w:proofErr w:type="spellStart"/>
      <w:r w:rsidRPr="00376619">
        <w:rPr>
          <w:rFonts w:ascii="Arial" w:hAnsi="Arial" w:cs="Arial"/>
          <w:bCs/>
          <w:color w:val="000000" w:themeColor="text1"/>
          <w:sz w:val="24"/>
          <w:szCs w:val="24"/>
          <w:lang w:val="uk-UA"/>
        </w:rPr>
        <w:t>Климпуш-Цинцадзе</w:t>
      </w:r>
      <w:proofErr w:type="spellEnd"/>
      <w:r w:rsidRPr="00376619">
        <w:rPr>
          <w:rFonts w:ascii="Arial" w:hAnsi="Arial" w:cs="Arial"/>
          <w:bCs/>
          <w:color w:val="000000" w:themeColor="text1"/>
          <w:sz w:val="24"/>
          <w:szCs w:val="24"/>
          <w:lang w:val="uk-UA"/>
        </w:rPr>
        <w:t xml:space="preserve">, яка зокрема, зазначила, </w:t>
      </w:r>
      <w:r w:rsidRPr="00376619">
        <w:rPr>
          <w:rFonts w:ascii="Arial" w:hAnsi="Arial" w:cs="Arial"/>
          <w:color w:val="000000" w:themeColor="text1"/>
          <w:sz w:val="24"/>
          <w:szCs w:val="24"/>
          <w:shd w:val="clear" w:color="auto" w:fill="FFFFFF"/>
          <w:lang w:val="uk-UA"/>
        </w:rPr>
        <w:t>що ООН могла б відігравати активнішу роль у процесі відновлення миру на території України.</w:t>
      </w:r>
    </w:p>
    <w:p w:rsidR="00E561AB" w:rsidRPr="00376619" w:rsidRDefault="00E561AB" w:rsidP="00E561AB">
      <w:pPr>
        <w:shd w:val="clear" w:color="auto" w:fill="FFFFFF"/>
        <w:ind w:firstLine="567"/>
        <w:jc w:val="both"/>
        <w:rPr>
          <w:rStyle w:val="hps"/>
          <w:rFonts w:ascii="Arial" w:hAnsi="Arial" w:cs="Arial"/>
          <w:color w:val="000000" w:themeColor="text1"/>
          <w:sz w:val="24"/>
          <w:szCs w:val="24"/>
        </w:rPr>
      </w:pPr>
      <w:r w:rsidRPr="00376619">
        <w:rPr>
          <w:rStyle w:val="hps"/>
          <w:rFonts w:ascii="Arial" w:hAnsi="Arial" w:cs="Arial"/>
          <w:b/>
          <w:color w:val="000000" w:themeColor="text1"/>
          <w:sz w:val="24"/>
          <w:szCs w:val="24"/>
        </w:rPr>
        <w:t>14 березня</w:t>
      </w:r>
      <w:r w:rsidRPr="00376619">
        <w:rPr>
          <w:rStyle w:val="hps"/>
          <w:rFonts w:ascii="Arial" w:hAnsi="Arial" w:cs="Arial"/>
          <w:color w:val="000000" w:themeColor="text1"/>
          <w:sz w:val="24"/>
          <w:szCs w:val="24"/>
        </w:rPr>
        <w:t xml:space="preserve"> учасники </w:t>
      </w:r>
      <w:r w:rsidRPr="00376619">
        <w:rPr>
          <w:rFonts w:ascii="Arial" w:hAnsi="Arial" w:cs="Arial"/>
          <w:color w:val="333333"/>
          <w:sz w:val="24"/>
          <w:szCs w:val="24"/>
          <w:shd w:val="clear" w:color="auto" w:fill="FFFFFF"/>
        </w:rPr>
        <w:t xml:space="preserve">сесії </w:t>
      </w:r>
      <w:r w:rsidRPr="00376619">
        <w:rPr>
          <w:rStyle w:val="hps"/>
          <w:rFonts w:ascii="Arial" w:hAnsi="Arial" w:cs="Arial"/>
          <w:color w:val="000000" w:themeColor="text1"/>
          <w:sz w:val="24"/>
          <w:szCs w:val="24"/>
        </w:rPr>
        <w:t>завершили обговорення доповіді Генерального секретаря ООН «Проблеми та можливості щодо забезпечення гендерної рівності та розширення прав і можливостей жінок і дівчат у сільських районах».</w:t>
      </w:r>
    </w:p>
    <w:p w:rsidR="00E561AB" w:rsidRPr="00376619" w:rsidRDefault="00E561AB" w:rsidP="00E561AB">
      <w:pPr>
        <w:pStyle w:val="SingleTxt"/>
        <w:tabs>
          <w:tab w:val="clear" w:pos="1267"/>
          <w:tab w:val="left" w:pos="0"/>
          <w:tab w:val="left" w:pos="284"/>
          <w:tab w:val="left" w:pos="1134"/>
        </w:tabs>
        <w:spacing w:after="0" w:line="240" w:lineRule="auto"/>
        <w:ind w:left="0" w:right="0" w:firstLine="567"/>
        <w:rPr>
          <w:rFonts w:ascii="Arial" w:hAnsi="Arial" w:cs="Arial"/>
          <w:color w:val="000000" w:themeColor="text1"/>
          <w:sz w:val="24"/>
          <w:szCs w:val="24"/>
          <w:lang w:val="uk-UA"/>
        </w:rPr>
      </w:pPr>
      <w:bookmarkStart w:id="0" w:name="bookmark_1592"/>
      <w:r w:rsidRPr="00376619">
        <w:rPr>
          <w:rFonts w:ascii="Arial" w:hAnsi="Arial" w:cs="Arial"/>
          <w:color w:val="000000" w:themeColor="text1"/>
          <w:sz w:val="24"/>
          <w:szCs w:val="24"/>
          <w:lang w:val="uk-UA"/>
        </w:rPr>
        <w:t xml:space="preserve">У доповіді розглядались проблеми та можливості щодо забезпечення гендерної рівності та розширення прав і можливостей сільських жінок і дівчат у контексті всебічного, ефективного та прискореного здійснення Пекінської декларації та Платформи дій і реалізації з урахуванням гендерного фактору Порядку денного в галузі сталого розвитку на період до 2030 року. Крім того, у ній досліджується проблема широко розповсюдженої  нерівності між чоловіками і жінками в сільських районах, яка обмежує можливості сільських жінок і дівчат щодо отримання коштів для існування, підриває їх благополуччя і життєстійкість. Проблеми та можливості сільських жінок і дівчаток аналізуються з точки зору здійснення їх прав на достатній життєвий рівень, на життя, вільне від насильства і шкідливих видів практики, а також прав на землю і виробничі ресурси, продовольчу безпеку і харчування, освіту і охорону здоров’я, включаючи сексуальне та репродуктивне здоров’я та відповідні права. У доповіді стисло викладені стратегії і заходи, спрямовані на досягнення гендерної рівності та розширення прав і можливостей сільських жінок і дівчат, і наголошується на необхідності більш наполегливо домагатися того, щоб жодна сільська жінка або дівчина не була забута. </w:t>
      </w:r>
    </w:p>
    <w:p w:rsidR="00E561AB" w:rsidRPr="00376619" w:rsidRDefault="00E561AB" w:rsidP="00E561AB">
      <w:pPr>
        <w:pStyle w:val="SingleTxt"/>
        <w:tabs>
          <w:tab w:val="clear" w:pos="1267"/>
          <w:tab w:val="left" w:pos="0"/>
          <w:tab w:val="left" w:pos="284"/>
          <w:tab w:val="left" w:pos="1134"/>
        </w:tabs>
        <w:spacing w:after="0" w:line="240" w:lineRule="auto"/>
        <w:ind w:left="0" w:right="0" w:firstLine="567"/>
        <w:rPr>
          <w:rFonts w:ascii="Arial" w:hAnsi="Arial" w:cs="Arial"/>
          <w:sz w:val="24"/>
          <w:szCs w:val="24"/>
          <w:lang w:val="uk-UA"/>
        </w:rPr>
      </w:pPr>
      <w:r w:rsidRPr="00376619">
        <w:rPr>
          <w:rFonts w:ascii="Arial" w:hAnsi="Arial" w:cs="Arial"/>
          <w:sz w:val="24"/>
          <w:szCs w:val="24"/>
          <w:lang w:val="uk-UA"/>
        </w:rPr>
        <w:t xml:space="preserve">З метою досягнення </w:t>
      </w:r>
      <w:r w:rsidRPr="00376619">
        <w:rPr>
          <w:rStyle w:val="hps"/>
          <w:rFonts w:ascii="Arial" w:hAnsi="Arial" w:cs="Arial"/>
          <w:color w:val="000000" w:themeColor="text1"/>
          <w:sz w:val="24"/>
          <w:szCs w:val="24"/>
          <w:lang w:val="uk-UA"/>
        </w:rPr>
        <w:t>забезпечення гендерної рівності та розширення прав і можливостей жінок і дівчат у сільських районах</w:t>
      </w:r>
      <w:r w:rsidRPr="00376619">
        <w:rPr>
          <w:rFonts w:ascii="Arial" w:hAnsi="Arial" w:cs="Arial"/>
          <w:sz w:val="24"/>
          <w:szCs w:val="24"/>
          <w:lang w:val="uk-UA"/>
        </w:rPr>
        <w:t>, 62-а сесія Комісії ООН зі становища жінок рекомендувала урядам та іншим зацікавленим сторонам вжити наступних заходів:</w:t>
      </w:r>
    </w:p>
    <w:p w:rsidR="00E561AB" w:rsidRPr="00376619" w:rsidRDefault="00E561AB" w:rsidP="00E561AB">
      <w:pPr>
        <w:pStyle w:val="SingleTxt"/>
        <w:tabs>
          <w:tab w:val="clear" w:pos="1267"/>
          <w:tab w:val="clear" w:pos="7978"/>
          <w:tab w:val="left" w:pos="0"/>
          <w:tab w:val="left" w:pos="142"/>
          <w:tab w:val="left" w:pos="284"/>
          <w:tab w:val="left" w:pos="1134"/>
          <w:tab w:val="left" w:pos="9498"/>
        </w:tabs>
        <w:spacing w:after="0" w:line="240" w:lineRule="auto"/>
        <w:ind w:left="142" w:right="0" w:firstLine="425"/>
        <w:rPr>
          <w:rFonts w:ascii="Arial" w:hAnsi="Arial" w:cs="Arial"/>
          <w:color w:val="000000" w:themeColor="text1"/>
          <w:sz w:val="24"/>
          <w:szCs w:val="24"/>
          <w:lang w:val="uk-UA"/>
        </w:rPr>
      </w:pPr>
      <w:bookmarkStart w:id="1" w:name="bookmark_1604"/>
      <w:r w:rsidRPr="00376619">
        <w:rPr>
          <w:rFonts w:ascii="Arial" w:hAnsi="Arial" w:cs="Arial"/>
          <w:color w:val="000000" w:themeColor="text1"/>
          <w:sz w:val="24"/>
          <w:szCs w:val="24"/>
          <w:lang w:val="uk-UA"/>
        </w:rPr>
        <w:t>- приймати соціально-економічну політику, спрямовану на викорінення бідності в сільських районах і забезпечення гідної праці і гарантованого доходу для сільських жінок, стійкого до зміни клімату сільськогосподарського виробництва та продовольчої безпеки і харчування;</w:t>
      </w:r>
    </w:p>
    <w:p w:rsidR="00E561AB" w:rsidRPr="00376619" w:rsidRDefault="00E561AB" w:rsidP="00E561AB">
      <w:pPr>
        <w:pStyle w:val="SingleTxt"/>
        <w:tabs>
          <w:tab w:val="clear" w:pos="1267"/>
          <w:tab w:val="clear" w:pos="7978"/>
          <w:tab w:val="left" w:pos="0"/>
          <w:tab w:val="left" w:pos="142"/>
          <w:tab w:val="left" w:pos="284"/>
          <w:tab w:val="left" w:pos="1134"/>
          <w:tab w:val="left" w:pos="9498"/>
        </w:tabs>
        <w:spacing w:after="0" w:line="240" w:lineRule="auto"/>
        <w:ind w:left="142" w:right="0" w:firstLine="425"/>
        <w:rPr>
          <w:rFonts w:ascii="Arial" w:hAnsi="Arial" w:cs="Arial"/>
          <w:color w:val="000000" w:themeColor="text1"/>
          <w:sz w:val="24"/>
          <w:szCs w:val="24"/>
          <w:lang w:val="uk-UA"/>
        </w:rPr>
      </w:pPr>
      <w:r w:rsidRPr="00376619">
        <w:rPr>
          <w:rFonts w:ascii="Arial" w:hAnsi="Arial" w:cs="Arial"/>
          <w:color w:val="000000" w:themeColor="text1"/>
          <w:sz w:val="24"/>
          <w:szCs w:val="24"/>
          <w:lang w:val="uk-UA"/>
        </w:rPr>
        <w:t>- перерозподіляти бюджетні витрати з метою поширення соціального захисту на всіх жінок і дівчат в сільських районах і встановити мінімальні рівні соціального захисту, щоб забезпечити доступ до соціального захисту для всіх;</w:t>
      </w:r>
    </w:p>
    <w:p w:rsidR="00E561AB" w:rsidRPr="00376619" w:rsidRDefault="00E561AB" w:rsidP="00E561AB">
      <w:pPr>
        <w:pStyle w:val="SingleTxt"/>
        <w:tabs>
          <w:tab w:val="clear" w:pos="1267"/>
          <w:tab w:val="clear" w:pos="7978"/>
          <w:tab w:val="left" w:pos="0"/>
          <w:tab w:val="left" w:pos="142"/>
          <w:tab w:val="left" w:pos="284"/>
          <w:tab w:val="left" w:pos="1134"/>
          <w:tab w:val="left" w:pos="9498"/>
        </w:tabs>
        <w:spacing w:after="0" w:line="240" w:lineRule="auto"/>
        <w:ind w:left="142" w:right="0" w:firstLine="425"/>
        <w:rPr>
          <w:rFonts w:ascii="Arial" w:hAnsi="Arial" w:cs="Arial"/>
          <w:color w:val="000000" w:themeColor="text1"/>
          <w:sz w:val="24"/>
          <w:szCs w:val="24"/>
          <w:lang w:val="uk-UA"/>
        </w:rPr>
      </w:pPr>
      <w:r w:rsidRPr="00376619">
        <w:rPr>
          <w:rFonts w:ascii="Arial" w:hAnsi="Arial" w:cs="Arial"/>
          <w:color w:val="000000" w:themeColor="text1"/>
          <w:sz w:val="24"/>
          <w:szCs w:val="24"/>
          <w:lang w:val="uk-UA"/>
        </w:rPr>
        <w:t>- забезпечувати право на працю і права в сфері праці для всіх сільських жінок у неформальному і формальному секторах економіки і добитися, щоб всі трудящі сільські жінки користувалися рівним захистом згідно з міжнародними трудовими стандартами та національного трудового законодавства;</w:t>
      </w:r>
    </w:p>
    <w:p w:rsidR="00E561AB" w:rsidRPr="00376619" w:rsidRDefault="00E561AB" w:rsidP="00E561AB">
      <w:pPr>
        <w:pStyle w:val="SingleTxt"/>
        <w:tabs>
          <w:tab w:val="clear" w:pos="1267"/>
          <w:tab w:val="clear" w:pos="7978"/>
          <w:tab w:val="left" w:pos="0"/>
          <w:tab w:val="left" w:pos="142"/>
          <w:tab w:val="left" w:pos="284"/>
          <w:tab w:val="left" w:pos="1134"/>
          <w:tab w:val="left" w:pos="9498"/>
        </w:tabs>
        <w:spacing w:after="0" w:line="240" w:lineRule="auto"/>
        <w:ind w:left="142" w:right="0" w:firstLine="425"/>
        <w:rPr>
          <w:rFonts w:ascii="Arial" w:hAnsi="Arial" w:cs="Arial"/>
          <w:color w:val="000000" w:themeColor="text1"/>
          <w:sz w:val="24"/>
          <w:szCs w:val="24"/>
          <w:lang w:val="uk-UA"/>
        </w:rPr>
      </w:pPr>
      <w:r w:rsidRPr="00376619">
        <w:rPr>
          <w:rFonts w:ascii="Arial" w:hAnsi="Arial" w:cs="Arial"/>
          <w:color w:val="000000" w:themeColor="text1"/>
          <w:sz w:val="24"/>
          <w:szCs w:val="24"/>
          <w:lang w:val="uk-UA"/>
        </w:rPr>
        <w:t>- приймати і виконувати закони і положення, засновані на підтримці принципу рівної оплати за рівну працю у сільськогосподарському та несільськогосподарському секторах в сільських районах;</w:t>
      </w:r>
    </w:p>
    <w:p w:rsidR="00E561AB" w:rsidRPr="00376619" w:rsidRDefault="00E561AB" w:rsidP="00E561AB">
      <w:pPr>
        <w:pStyle w:val="SingleTxt"/>
        <w:tabs>
          <w:tab w:val="clear" w:pos="1267"/>
          <w:tab w:val="clear" w:pos="7978"/>
          <w:tab w:val="left" w:pos="0"/>
          <w:tab w:val="left" w:pos="142"/>
          <w:tab w:val="left" w:pos="284"/>
          <w:tab w:val="left" w:pos="1134"/>
          <w:tab w:val="left" w:pos="9498"/>
        </w:tabs>
        <w:spacing w:after="0" w:line="240" w:lineRule="auto"/>
        <w:ind w:left="142" w:right="0" w:firstLine="425"/>
        <w:rPr>
          <w:rFonts w:ascii="Arial" w:hAnsi="Arial" w:cs="Arial"/>
          <w:color w:val="000000" w:themeColor="text1"/>
          <w:sz w:val="24"/>
          <w:szCs w:val="24"/>
          <w:highlight w:val="yellow"/>
          <w:lang w:val="uk-UA"/>
        </w:rPr>
      </w:pPr>
      <w:r w:rsidRPr="00376619">
        <w:rPr>
          <w:rFonts w:ascii="Arial" w:hAnsi="Arial" w:cs="Arial"/>
          <w:color w:val="000000" w:themeColor="text1"/>
          <w:sz w:val="24"/>
          <w:szCs w:val="24"/>
          <w:lang w:val="uk-UA"/>
        </w:rPr>
        <w:lastRenderedPageBreak/>
        <w:t xml:space="preserve">- викорінювати політику і практику, що виправдовує використання примусової праці, незаконної робочої сили і дитячої праці у </w:t>
      </w:r>
    </w:p>
    <w:p w:rsidR="00E561AB" w:rsidRPr="00376619" w:rsidRDefault="00E561AB" w:rsidP="00E561AB">
      <w:pPr>
        <w:pStyle w:val="SingleTxt"/>
        <w:tabs>
          <w:tab w:val="clear" w:pos="1267"/>
          <w:tab w:val="clear" w:pos="7978"/>
          <w:tab w:val="left" w:pos="0"/>
          <w:tab w:val="left" w:pos="142"/>
          <w:tab w:val="left" w:pos="284"/>
          <w:tab w:val="left" w:pos="1134"/>
          <w:tab w:val="left" w:pos="9498"/>
        </w:tabs>
        <w:spacing w:after="0" w:line="240" w:lineRule="auto"/>
        <w:ind w:left="142" w:right="0" w:firstLine="425"/>
        <w:rPr>
          <w:rFonts w:ascii="Arial" w:hAnsi="Arial" w:cs="Arial"/>
          <w:color w:val="000000" w:themeColor="text1"/>
          <w:sz w:val="24"/>
          <w:szCs w:val="24"/>
          <w:lang w:val="uk-UA"/>
        </w:rPr>
      </w:pPr>
      <w:r w:rsidRPr="00376619">
        <w:rPr>
          <w:rFonts w:ascii="Arial" w:hAnsi="Arial" w:cs="Arial"/>
          <w:color w:val="000000" w:themeColor="text1"/>
          <w:sz w:val="24"/>
          <w:szCs w:val="24"/>
          <w:lang w:val="uk-UA"/>
        </w:rPr>
        <w:t>- систематично оцінювати і враховувати вартість неоплачуваної роботи по догляду за дітьми та роботи по дому при розрахунку валового внутрішнього продукту і формуванні соціально-економічної політики;</w:t>
      </w:r>
    </w:p>
    <w:p w:rsidR="00E561AB" w:rsidRPr="00376619" w:rsidRDefault="00E561AB" w:rsidP="00E561AB">
      <w:pPr>
        <w:pStyle w:val="SingleTxt"/>
        <w:tabs>
          <w:tab w:val="clear" w:pos="1267"/>
          <w:tab w:val="clear" w:pos="7978"/>
          <w:tab w:val="left" w:pos="0"/>
          <w:tab w:val="left" w:pos="142"/>
          <w:tab w:val="left" w:pos="284"/>
          <w:tab w:val="left" w:pos="1134"/>
          <w:tab w:val="left" w:pos="9498"/>
        </w:tabs>
        <w:spacing w:after="0" w:line="240" w:lineRule="auto"/>
        <w:ind w:left="142" w:right="0" w:firstLine="425"/>
        <w:rPr>
          <w:rFonts w:ascii="Arial" w:hAnsi="Arial" w:cs="Arial"/>
          <w:color w:val="000000" w:themeColor="text1"/>
          <w:sz w:val="24"/>
          <w:szCs w:val="24"/>
          <w:lang w:val="uk-UA"/>
        </w:rPr>
      </w:pPr>
      <w:r w:rsidRPr="00376619">
        <w:rPr>
          <w:rFonts w:ascii="Arial" w:hAnsi="Arial" w:cs="Arial"/>
          <w:color w:val="000000" w:themeColor="text1"/>
          <w:sz w:val="24"/>
          <w:szCs w:val="24"/>
          <w:lang w:val="uk-UA"/>
        </w:rPr>
        <w:t>- сприяти виходу сільських жінок, особливо молодих жінок, на ринок праці шляхом підвищення їх кваліфікації, в тому числі рівня їх фінансової та комп’ютерної грамотності;</w:t>
      </w:r>
    </w:p>
    <w:p w:rsidR="00E561AB" w:rsidRPr="00376619" w:rsidRDefault="00E561AB" w:rsidP="00E561AB">
      <w:pPr>
        <w:pStyle w:val="SingleTxt"/>
        <w:tabs>
          <w:tab w:val="clear" w:pos="1267"/>
          <w:tab w:val="clear" w:pos="7978"/>
          <w:tab w:val="left" w:pos="0"/>
          <w:tab w:val="left" w:pos="142"/>
          <w:tab w:val="left" w:pos="284"/>
          <w:tab w:val="left" w:pos="1134"/>
          <w:tab w:val="left" w:pos="9498"/>
        </w:tabs>
        <w:spacing w:after="0" w:line="240" w:lineRule="auto"/>
        <w:ind w:left="142" w:right="0" w:firstLine="425"/>
        <w:rPr>
          <w:rFonts w:ascii="Arial" w:hAnsi="Arial" w:cs="Arial"/>
          <w:color w:val="000000" w:themeColor="text1"/>
          <w:sz w:val="24"/>
          <w:szCs w:val="24"/>
          <w:lang w:val="uk-UA"/>
        </w:rPr>
      </w:pPr>
      <w:r w:rsidRPr="00376619">
        <w:rPr>
          <w:rFonts w:ascii="Arial" w:hAnsi="Arial" w:cs="Arial"/>
          <w:color w:val="000000" w:themeColor="text1"/>
          <w:sz w:val="24"/>
          <w:szCs w:val="24"/>
          <w:lang w:val="uk-UA"/>
        </w:rPr>
        <w:t>- зміцнювати потенціал сільських жінок і дівчат у плані реагування на економічні, політичні та соціальні потрясіння, конфлікти і гуманітарні кризи шляхом їх забезпечення основної інфраструктурою, послугами, гідною працею та соціальним захистом;</w:t>
      </w:r>
    </w:p>
    <w:p w:rsidR="00E561AB" w:rsidRPr="00376619" w:rsidRDefault="00E561AB" w:rsidP="00E561AB">
      <w:pPr>
        <w:pStyle w:val="SingleTxt"/>
        <w:tabs>
          <w:tab w:val="clear" w:pos="1267"/>
          <w:tab w:val="clear" w:pos="7978"/>
          <w:tab w:val="left" w:pos="0"/>
          <w:tab w:val="left" w:pos="142"/>
          <w:tab w:val="left" w:pos="284"/>
          <w:tab w:val="left" w:pos="1134"/>
          <w:tab w:val="left" w:pos="9498"/>
        </w:tabs>
        <w:spacing w:after="0" w:line="240" w:lineRule="auto"/>
        <w:ind w:left="142" w:right="0" w:firstLine="425"/>
        <w:rPr>
          <w:rFonts w:ascii="Arial" w:hAnsi="Arial" w:cs="Arial"/>
          <w:color w:val="000000" w:themeColor="text1"/>
          <w:sz w:val="24"/>
          <w:szCs w:val="24"/>
          <w:lang w:val="uk-UA"/>
        </w:rPr>
      </w:pPr>
      <w:r w:rsidRPr="00376619">
        <w:rPr>
          <w:rFonts w:ascii="Arial" w:hAnsi="Arial" w:cs="Arial"/>
          <w:color w:val="000000" w:themeColor="text1"/>
          <w:sz w:val="24"/>
          <w:szCs w:val="24"/>
          <w:lang w:val="uk-UA"/>
        </w:rPr>
        <w:t>- підвищувати рівень життєстійкості сільських жінок і дівчат по відношенню до таких викликів, як зміна клімату і погіршення стану навколишнього середовища  шляхом розширення доступу до фінансування, екологічно безпечної енергетики та інших технологій, інформації та соціального захисту;</w:t>
      </w:r>
    </w:p>
    <w:p w:rsidR="00E561AB" w:rsidRPr="00376619" w:rsidRDefault="00E561AB" w:rsidP="00E561AB">
      <w:pPr>
        <w:pStyle w:val="SingleTxt"/>
        <w:tabs>
          <w:tab w:val="clear" w:pos="1267"/>
          <w:tab w:val="clear" w:pos="7978"/>
          <w:tab w:val="left" w:pos="0"/>
          <w:tab w:val="left" w:pos="142"/>
          <w:tab w:val="left" w:pos="284"/>
          <w:tab w:val="left" w:pos="1134"/>
          <w:tab w:val="left" w:pos="9498"/>
        </w:tabs>
        <w:spacing w:after="0" w:line="240" w:lineRule="auto"/>
        <w:ind w:left="142" w:right="0" w:firstLine="425"/>
        <w:rPr>
          <w:rFonts w:ascii="Arial" w:hAnsi="Arial" w:cs="Arial"/>
          <w:color w:val="000000" w:themeColor="text1"/>
          <w:sz w:val="24"/>
          <w:szCs w:val="24"/>
          <w:lang w:val="uk-UA"/>
        </w:rPr>
      </w:pPr>
      <w:r w:rsidRPr="00376619">
        <w:rPr>
          <w:rFonts w:ascii="Arial" w:hAnsi="Arial" w:cs="Arial"/>
          <w:color w:val="000000" w:themeColor="text1"/>
          <w:sz w:val="24"/>
          <w:szCs w:val="24"/>
          <w:lang w:val="uk-UA"/>
        </w:rPr>
        <w:t xml:space="preserve">- збільшувати обсяг фінансових інвестицій у медичні установи з якісним, недорогим і доступним медичним обслуговуванням і в об’єкти допоміжного обслуговування сільських жінок і дівчат; </w:t>
      </w:r>
    </w:p>
    <w:p w:rsidR="00E561AB" w:rsidRPr="00376619" w:rsidRDefault="00E561AB" w:rsidP="00E561AB">
      <w:pPr>
        <w:pStyle w:val="SingleTxt"/>
        <w:tabs>
          <w:tab w:val="clear" w:pos="1267"/>
          <w:tab w:val="clear" w:pos="7978"/>
          <w:tab w:val="left" w:pos="0"/>
          <w:tab w:val="left" w:pos="142"/>
          <w:tab w:val="left" w:pos="284"/>
          <w:tab w:val="left" w:pos="1134"/>
          <w:tab w:val="left" w:pos="9498"/>
        </w:tabs>
        <w:spacing w:after="0" w:line="240" w:lineRule="auto"/>
        <w:ind w:left="142" w:right="0" w:firstLine="425"/>
        <w:rPr>
          <w:rFonts w:ascii="Arial" w:hAnsi="Arial" w:cs="Arial"/>
          <w:color w:val="000000" w:themeColor="text1"/>
          <w:sz w:val="24"/>
          <w:szCs w:val="24"/>
          <w:lang w:val="uk-UA"/>
        </w:rPr>
      </w:pPr>
      <w:r w:rsidRPr="00376619">
        <w:rPr>
          <w:rFonts w:ascii="Arial" w:hAnsi="Arial" w:cs="Arial"/>
          <w:color w:val="000000" w:themeColor="text1"/>
          <w:sz w:val="24"/>
          <w:szCs w:val="24"/>
          <w:lang w:val="uk-UA"/>
        </w:rPr>
        <w:t>- забезпечувати, щоб сільські жінки та дівчатка і їх організації в повному обсязі і активно брали участь в ухваленні рішень, політики і діяльності інститутів, які впливають на їх джерела коштів для існування, благополуччя і життєстійкості;</w:t>
      </w:r>
    </w:p>
    <w:p w:rsidR="00E561AB" w:rsidRPr="00376619" w:rsidRDefault="00E561AB" w:rsidP="00E561AB">
      <w:pPr>
        <w:pStyle w:val="SingleTxt"/>
        <w:tabs>
          <w:tab w:val="clear" w:pos="1267"/>
          <w:tab w:val="clear" w:pos="7978"/>
          <w:tab w:val="left" w:pos="0"/>
          <w:tab w:val="left" w:pos="142"/>
          <w:tab w:val="left" w:pos="284"/>
          <w:tab w:val="left" w:pos="1134"/>
          <w:tab w:val="left" w:pos="9498"/>
        </w:tabs>
        <w:spacing w:after="0" w:line="240" w:lineRule="auto"/>
        <w:ind w:left="142" w:right="0" w:firstLine="425"/>
        <w:rPr>
          <w:rFonts w:ascii="Arial" w:hAnsi="Arial" w:cs="Arial"/>
          <w:color w:val="000000" w:themeColor="text1"/>
          <w:sz w:val="24"/>
          <w:szCs w:val="24"/>
          <w:lang w:val="uk-UA"/>
        </w:rPr>
      </w:pPr>
      <w:r w:rsidRPr="00376619">
        <w:rPr>
          <w:rFonts w:ascii="Arial" w:hAnsi="Arial" w:cs="Arial"/>
          <w:color w:val="000000" w:themeColor="text1"/>
          <w:sz w:val="24"/>
          <w:szCs w:val="24"/>
          <w:lang w:val="uk-UA"/>
        </w:rPr>
        <w:t>- захищати права на свободу асоціації та ведення колективних переговорів, з тим щоб трудящі сільські жінки, в тому числі працівники неформального сектору та трудові мігранти, могли створювати організації і вступати до профспілок, а також брати участь у процесі прийняття рішень та розробці політики в економічній сфері;</w:t>
      </w:r>
    </w:p>
    <w:p w:rsidR="00E561AB" w:rsidRPr="00376619" w:rsidRDefault="00E561AB" w:rsidP="00E561AB">
      <w:pPr>
        <w:pStyle w:val="SingleTxt"/>
        <w:tabs>
          <w:tab w:val="clear" w:pos="1267"/>
          <w:tab w:val="clear" w:pos="7978"/>
          <w:tab w:val="left" w:pos="0"/>
          <w:tab w:val="left" w:pos="142"/>
          <w:tab w:val="left" w:pos="284"/>
          <w:tab w:val="left" w:pos="1134"/>
          <w:tab w:val="left" w:pos="9498"/>
        </w:tabs>
        <w:spacing w:after="0" w:line="240" w:lineRule="auto"/>
        <w:ind w:left="142" w:right="0" w:firstLine="425"/>
        <w:rPr>
          <w:rFonts w:ascii="Arial" w:hAnsi="Arial" w:cs="Arial"/>
          <w:color w:val="000000" w:themeColor="text1"/>
          <w:sz w:val="24"/>
          <w:szCs w:val="24"/>
          <w:lang w:val="uk-UA"/>
        </w:rPr>
      </w:pPr>
      <w:r w:rsidRPr="00376619">
        <w:rPr>
          <w:rFonts w:ascii="Arial" w:hAnsi="Arial" w:cs="Arial"/>
          <w:color w:val="000000" w:themeColor="text1"/>
          <w:sz w:val="24"/>
          <w:szCs w:val="24"/>
          <w:lang w:val="uk-UA"/>
        </w:rPr>
        <w:t>- підтримувати ефективну участь сільських жінок і дівчаток, прийняття ними рішень та їх керівну роль у діяльності жіночих підприємств, фермерських організацій, виробничих кооперативів та організацій громадянського суспільства;</w:t>
      </w:r>
    </w:p>
    <w:p w:rsidR="00E561AB" w:rsidRPr="00376619" w:rsidRDefault="00E561AB" w:rsidP="00E561AB">
      <w:pPr>
        <w:pStyle w:val="SingleTxt"/>
        <w:tabs>
          <w:tab w:val="clear" w:pos="1267"/>
          <w:tab w:val="clear" w:pos="7978"/>
          <w:tab w:val="left" w:pos="0"/>
          <w:tab w:val="left" w:pos="142"/>
          <w:tab w:val="left" w:pos="284"/>
          <w:tab w:val="left" w:pos="1134"/>
          <w:tab w:val="left" w:pos="9498"/>
        </w:tabs>
        <w:spacing w:after="0" w:line="240" w:lineRule="auto"/>
        <w:ind w:left="142" w:right="0" w:firstLine="425"/>
        <w:rPr>
          <w:rFonts w:ascii="Arial" w:hAnsi="Arial" w:cs="Arial"/>
          <w:color w:val="000000" w:themeColor="text1"/>
          <w:sz w:val="24"/>
          <w:szCs w:val="24"/>
          <w:lang w:val="uk-UA"/>
        </w:rPr>
      </w:pPr>
      <w:r w:rsidRPr="00376619">
        <w:rPr>
          <w:rFonts w:ascii="Arial" w:hAnsi="Arial" w:cs="Arial"/>
          <w:color w:val="000000" w:themeColor="text1"/>
          <w:sz w:val="24"/>
          <w:szCs w:val="24"/>
          <w:lang w:val="uk-UA"/>
        </w:rPr>
        <w:t>- забезпечувати сільським дівчатам і молодим жінкам можливості для створення своїх власних організацій, з тим щоб здійснювати право голосу, право на формування колективних позицій і керівництво.</w:t>
      </w:r>
    </w:p>
    <w:bookmarkEnd w:id="0"/>
    <w:bookmarkEnd w:id="1"/>
    <w:p w:rsidR="00E561AB" w:rsidRPr="00376619" w:rsidRDefault="00E561AB" w:rsidP="00E561AB">
      <w:pPr>
        <w:shd w:val="clear" w:color="auto" w:fill="FFFFFF"/>
        <w:ind w:firstLine="567"/>
        <w:jc w:val="both"/>
        <w:textAlignment w:val="baseline"/>
        <w:rPr>
          <w:rFonts w:ascii="Arial" w:hAnsi="Arial" w:cs="Arial"/>
          <w:color w:val="000000" w:themeColor="text1"/>
          <w:sz w:val="24"/>
          <w:szCs w:val="24"/>
        </w:rPr>
      </w:pPr>
      <w:r w:rsidRPr="00376619">
        <w:rPr>
          <w:rFonts w:ascii="Arial" w:hAnsi="Arial" w:cs="Arial"/>
          <w:b/>
          <w:color w:val="000000" w:themeColor="text1"/>
          <w:sz w:val="24"/>
          <w:szCs w:val="24"/>
        </w:rPr>
        <w:t>15 березня</w:t>
      </w:r>
      <w:r w:rsidRPr="00376619">
        <w:rPr>
          <w:rFonts w:ascii="Arial" w:hAnsi="Arial" w:cs="Arial"/>
          <w:color w:val="000000" w:themeColor="text1"/>
          <w:sz w:val="24"/>
          <w:szCs w:val="24"/>
        </w:rPr>
        <w:t xml:space="preserve"> під час спільного засідання </w:t>
      </w:r>
      <w:proofErr w:type="spellStart"/>
      <w:r w:rsidRPr="00376619">
        <w:rPr>
          <w:rFonts w:ascii="Arial" w:hAnsi="Arial" w:cs="Arial"/>
          <w:color w:val="000000" w:themeColor="text1"/>
          <w:sz w:val="24"/>
          <w:szCs w:val="24"/>
        </w:rPr>
        <w:t>ООН-Жінки</w:t>
      </w:r>
      <w:proofErr w:type="spellEnd"/>
      <w:r w:rsidRPr="00376619">
        <w:rPr>
          <w:rFonts w:ascii="Arial" w:hAnsi="Arial" w:cs="Arial"/>
          <w:color w:val="000000" w:themeColor="text1"/>
          <w:sz w:val="24"/>
          <w:szCs w:val="24"/>
        </w:rPr>
        <w:t xml:space="preserve">, Агенція ООН з питань біженців та Дитячий фонд ООН обговорили існуючі проблеми та закликали посилити зусилля, спрямовані на викорінення гендерної нерівності у законах про громадянство, яке є ключовим чинником </w:t>
      </w:r>
      <w:proofErr w:type="spellStart"/>
      <w:r w:rsidRPr="00376619">
        <w:rPr>
          <w:rFonts w:ascii="Arial" w:hAnsi="Arial" w:cs="Arial"/>
          <w:color w:val="000000" w:themeColor="text1"/>
          <w:sz w:val="24"/>
          <w:szCs w:val="24"/>
        </w:rPr>
        <w:t>безгромадянства</w:t>
      </w:r>
      <w:proofErr w:type="spellEnd"/>
      <w:r w:rsidRPr="00376619">
        <w:rPr>
          <w:rFonts w:ascii="Arial" w:hAnsi="Arial" w:cs="Arial"/>
          <w:color w:val="000000" w:themeColor="text1"/>
          <w:sz w:val="24"/>
          <w:szCs w:val="24"/>
        </w:rPr>
        <w:t>.</w:t>
      </w:r>
    </w:p>
    <w:p w:rsidR="00E561AB" w:rsidRPr="00376619" w:rsidRDefault="00E561AB" w:rsidP="00E561AB">
      <w:pPr>
        <w:shd w:val="clear" w:color="auto" w:fill="FFFFFF"/>
        <w:ind w:firstLine="567"/>
        <w:jc w:val="both"/>
        <w:textAlignment w:val="baseline"/>
        <w:rPr>
          <w:rFonts w:ascii="Arial" w:hAnsi="Arial" w:cs="Arial"/>
          <w:color w:val="000000" w:themeColor="text1"/>
          <w:sz w:val="24"/>
          <w:szCs w:val="24"/>
        </w:rPr>
      </w:pPr>
      <w:r w:rsidRPr="00376619">
        <w:rPr>
          <w:rFonts w:ascii="Arial" w:hAnsi="Arial" w:cs="Arial"/>
          <w:color w:val="000000" w:themeColor="text1"/>
          <w:sz w:val="24"/>
          <w:szCs w:val="24"/>
        </w:rPr>
        <w:t xml:space="preserve">Під час заходу, у якому також узяли участь партнерські організації та жінки, що постраждали, обговорювались переваги гендерної рівності у законах про громадянство та відбувся обмін досвідом, отриманим у результаті нещодавнього реформованих відповідних законодавчих актів. </w:t>
      </w:r>
    </w:p>
    <w:p w:rsidR="00E561AB" w:rsidRPr="00376619" w:rsidRDefault="00E561AB" w:rsidP="00E561AB">
      <w:pPr>
        <w:shd w:val="clear" w:color="auto" w:fill="FFFFFF"/>
        <w:ind w:firstLine="567"/>
        <w:jc w:val="both"/>
        <w:textAlignment w:val="baseline"/>
        <w:rPr>
          <w:rFonts w:ascii="Arial" w:hAnsi="Arial" w:cs="Arial"/>
          <w:color w:val="000000" w:themeColor="text1"/>
          <w:sz w:val="24"/>
          <w:szCs w:val="24"/>
        </w:rPr>
      </w:pPr>
      <w:r w:rsidRPr="00376619">
        <w:rPr>
          <w:rFonts w:ascii="Arial" w:hAnsi="Arial" w:cs="Arial"/>
          <w:color w:val="000000" w:themeColor="text1"/>
          <w:sz w:val="24"/>
          <w:szCs w:val="24"/>
        </w:rPr>
        <w:t xml:space="preserve">Дискримінація жінок у законах про громадянство здійснює руйнівний вплив на їхнє повсякденне життя. Це одна з основних причин </w:t>
      </w:r>
      <w:proofErr w:type="spellStart"/>
      <w:r w:rsidRPr="00376619">
        <w:rPr>
          <w:rFonts w:ascii="Arial" w:hAnsi="Arial" w:cs="Arial"/>
          <w:color w:val="000000" w:themeColor="text1"/>
          <w:sz w:val="24"/>
          <w:szCs w:val="24"/>
        </w:rPr>
        <w:t>безгромадянства</w:t>
      </w:r>
      <w:proofErr w:type="spellEnd"/>
      <w:r w:rsidRPr="00376619">
        <w:rPr>
          <w:rFonts w:ascii="Arial" w:hAnsi="Arial" w:cs="Arial"/>
          <w:color w:val="000000" w:themeColor="text1"/>
          <w:sz w:val="24"/>
          <w:szCs w:val="24"/>
        </w:rPr>
        <w:t xml:space="preserve">, за якого особа не визнається громадянином жодної країни. Вона призводить до заперечення таких основних прав людини як доступ до освіти, охорони здоров’я, соціального захисту, зайнятості або участі в політичних процесах. </w:t>
      </w:r>
    </w:p>
    <w:p w:rsidR="00E561AB" w:rsidRPr="00376619" w:rsidRDefault="00E561AB" w:rsidP="00E561AB">
      <w:pPr>
        <w:shd w:val="clear" w:color="auto" w:fill="FFFFFF"/>
        <w:ind w:firstLine="567"/>
        <w:jc w:val="both"/>
        <w:textAlignment w:val="baseline"/>
        <w:rPr>
          <w:rFonts w:ascii="Arial" w:hAnsi="Arial" w:cs="Arial"/>
          <w:color w:val="000000" w:themeColor="text1"/>
          <w:sz w:val="24"/>
          <w:szCs w:val="24"/>
        </w:rPr>
      </w:pPr>
      <w:r w:rsidRPr="00376619">
        <w:rPr>
          <w:rFonts w:ascii="Arial" w:hAnsi="Arial" w:cs="Arial"/>
          <w:color w:val="000000" w:themeColor="text1"/>
          <w:sz w:val="24"/>
          <w:szCs w:val="24"/>
        </w:rPr>
        <w:t xml:space="preserve">Дискримінаційні по відношенню до жінок закони про громадянство також сприяють поширенню гендерного насильства, загрожують єдності родин, нерідко </w:t>
      </w:r>
      <w:r w:rsidRPr="00376619">
        <w:rPr>
          <w:rFonts w:ascii="Arial" w:hAnsi="Arial" w:cs="Arial"/>
          <w:color w:val="000000" w:themeColor="text1"/>
          <w:sz w:val="24"/>
          <w:szCs w:val="24"/>
        </w:rPr>
        <w:lastRenderedPageBreak/>
        <w:t xml:space="preserve">пов’язані з соціальною </w:t>
      </w:r>
      <w:proofErr w:type="spellStart"/>
      <w:r w:rsidRPr="00376619">
        <w:rPr>
          <w:rFonts w:ascii="Arial" w:hAnsi="Arial" w:cs="Arial"/>
          <w:color w:val="000000" w:themeColor="text1"/>
          <w:sz w:val="24"/>
          <w:szCs w:val="24"/>
        </w:rPr>
        <w:t>маргіналізацією</w:t>
      </w:r>
      <w:proofErr w:type="spellEnd"/>
      <w:r w:rsidRPr="00376619">
        <w:rPr>
          <w:rFonts w:ascii="Arial" w:hAnsi="Arial" w:cs="Arial"/>
          <w:color w:val="000000" w:themeColor="text1"/>
          <w:sz w:val="24"/>
          <w:szCs w:val="24"/>
        </w:rPr>
        <w:t xml:space="preserve"> та психологічними розладами. Такі закони та практика суперечать низці міжнародних конвенцій, угод та рекомендацій. </w:t>
      </w:r>
    </w:p>
    <w:p w:rsidR="00E561AB" w:rsidRPr="00376619" w:rsidRDefault="00E561AB" w:rsidP="00E561AB">
      <w:pPr>
        <w:shd w:val="clear" w:color="auto" w:fill="FFFFFF"/>
        <w:ind w:firstLine="567"/>
        <w:jc w:val="both"/>
        <w:textAlignment w:val="baseline"/>
        <w:rPr>
          <w:rFonts w:ascii="Arial" w:hAnsi="Arial" w:cs="Arial"/>
          <w:color w:val="000000" w:themeColor="text1"/>
          <w:sz w:val="24"/>
          <w:szCs w:val="24"/>
        </w:rPr>
      </w:pPr>
      <w:r w:rsidRPr="00376619">
        <w:rPr>
          <w:rFonts w:ascii="Arial" w:hAnsi="Arial" w:cs="Arial"/>
          <w:color w:val="000000" w:themeColor="text1"/>
          <w:sz w:val="24"/>
          <w:szCs w:val="24"/>
        </w:rPr>
        <w:t xml:space="preserve">Разом з тим, учасники засідання відмітили зростання темпів реформування дискримінаційних по відношенню до жінок законів про громадянство. За останні 15 років таке реформування  мало місце  у 15 країнах світу. </w:t>
      </w:r>
    </w:p>
    <w:p w:rsidR="00E561AB" w:rsidRPr="00376619" w:rsidRDefault="00E561AB" w:rsidP="00E561AB">
      <w:pPr>
        <w:shd w:val="clear" w:color="auto" w:fill="FFFFFF"/>
        <w:ind w:firstLine="567"/>
        <w:jc w:val="both"/>
        <w:textAlignment w:val="baseline"/>
        <w:rPr>
          <w:rFonts w:ascii="Arial" w:hAnsi="Arial" w:cs="Arial"/>
          <w:color w:val="000000" w:themeColor="text1"/>
          <w:sz w:val="24"/>
          <w:szCs w:val="24"/>
        </w:rPr>
      </w:pPr>
      <w:r w:rsidRPr="00376619">
        <w:rPr>
          <w:rFonts w:ascii="Arial" w:hAnsi="Arial" w:cs="Arial"/>
          <w:color w:val="000000" w:themeColor="text1"/>
          <w:sz w:val="24"/>
          <w:szCs w:val="24"/>
        </w:rPr>
        <w:t xml:space="preserve">На завершення </w:t>
      </w:r>
      <w:proofErr w:type="spellStart"/>
      <w:r w:rsidRPr="00376619">
        <w:rPr>
          <w:rFonts w:ascii="Arial" w:hAnsi="Arial" w:cs="Arial"/>
          <w:color w:val="000000" w:themeColor="text1"/>
          <w:sz w:val="24"/>
          <w:szCs w:val="24"/>
        </w:rPr>
        <w:t>ООН-Жінки</w:t>
      </w:r>
      <w:proofErr w:type="spellEnd"/>
      <w:r w:rsidRPr="00376619">
        <w:rPr>
          <w:rFonts w:ascii="Arial" w:hAnsi="Arial" w:cs="Arial"/>
          <w:color w:val="000000" w:themeColor="text1"/>
          <w:sz w:val="24"/>
          <w:szCs w:val="24"/>
        </w:rPr>
        <w:t xml:space="preserve">, Агенція ООН з питань біженців та Дитячий фонд ООН заявили про подвоєння своїх зусиль зі створення світу, в якому жодній жінці або дитині не буде відмовлено в основних правах людини внаслідок гендерної дискримінації за національними законодавствами. Ці зусилля також сприятимуть досягненню мети «не залишити нікого позаду», окресленої у Порядку денному в </w:t>
      </w:r>
      <w:r w:rsidRPr="00376619">
        <w:rPr>
          <w:rFonts w:ascii="Arial" w:hAnsi="Arial" w:cs="Arial"/>
          <w:sz w:val="24"/>
          <w:szCs w:val="24"/>
        </w:rPr>
        <w:t>галузі сталого розвитку на період до 2030 року</w:t>
      </w:r>
      <w:r w:rsidRPr="00376619">
        <w:rPr>
          <w:rFonts w:ascii="Arial" w:hAnsi="Arial" w:cs="Arial"/>
          <w:color w:val="000000" w:themeColor="text1"/>
          <w:sz w:val="24"/>
          <w:szCs w:val="24"/>
        </w:rPr>
        <w:t xml:space="preserve">, а також покласти край </w:t>
      </w:r>
      <w:proofErr w:type="spellStart"/>
      <w:r w:rsidRPr="00376619">
        <w:rPr>
          <w:rFonts w:ascii="Arial" w:hAnsi="Arial" w:cs="Arial"/>
          <w:color w:val="000000" w:themeColor="text1"/>
          <w:sz w:val="24"/>
          <w:szCs w:val="24"/>
        </w:rPr>
        <w:t>безгромадянству</w:t>
      </w:r>
      <w:proofErr w:type="spellEnd"/>
      <w:r w:rsidRPr="00376619">
        <w:rPr>
          <w:rFonts w:ascii="Arial" w:hAnsi="Arial" w:cs="Arial"/>
          <w:color w:val="000000" w:themeColor="text1"/>
          <w:sz w:val="24"/>
          <w:szCs w:val="24"/>
        </w:rPr>
        <w:t xml:space="preserve"> до 2024 року. </w:t>
      </w:r>
    </w:p>
    <w:p w:rsidR="00E561AB" w:rsidRPr="00376619" w:rsidRDefault="00E561AB" w:rsidP="00E561AB">
      <w:pPr>
        <w:pStyle w:val="a3"/>
        <w:shd w:val="clear" w:color="auto" w:fill="FFFFFF"/>
        <w:spacing w:after="0"/>
        <w:ind w:firstLine="567"/>
        <w:jc w:val="both"/>
        <w:textAlignment w:val="baseline"/>
        <w:rPr>
          <w:rFonts w:ascii="Arial" w:hAnsi="Arial" w:cs="Arial"/>
        </w:rPr>
      </w:pPr>
      <w:r w:rsidRPr="00376619">
        <w:rPr>
          <w:rFonts w:ascii="Arial" w:hAnsi="Arial" w:cs="Arial"/>
          <w:b/>
          <w:color w:val="000000" w:themeColor="text1"/>
          <w:lang w:eastAsia="ru-RU"/>
        </w:rPr>
        <w:t>1</w:t>
      </w:r>
      <w:r w:rsidRPr="00376619">
        <w:rPr>
          <w:rFonts w:ascii="Arial" w:hAnsi="Arial" w:cs="Arial"/>
          <w:b/>
          <w:color w:val="000000" w:themeColor="text1"/>
        </w:rPr>
        <w:t>6</w:t>
      </w:r>
      <w:r w:rsidRPr="00376619">
        <w:rPr>
          <w:rFonts w:ascii="Arial" w:hAnsi="Arial" w:cs="Arial"/>
          <w:b/>
          <w:color w:val="000000" w:themeColor="text1"/>
          <w:lang w:eastAsia="ru-RU"/>
        </w:rPr>
        <w:t xml:space="preserve"> березня</w:t>
      </w:r>
      <w:r w:rsidRPr="00376619">
        <w:rPr>
          <w:rFonts w:ascii="Arial" w:hAnsi="Arial" w:cs="Arial"/>
        </w:rPr>
        <w:t xml:space="preserve"> у рамках сесії </w:t>
      </w:r>
      <w:proofErr w:type="spellStart"/>
      <w:r w:rsidRPr="00376619">
        <w:rPr>
          <w:rFonts w:ascii="Arial" w:hAnsi="Arial" w:cs="Arial"/>
        </w:rPr>
        <w:t>ООН-Жінки</w:t>
      </w:r>
      <w:proofErr w:type="spellEnd"/>
      <w:r w:rsidRPr="00376619">
        <w:rPr>
          <w:rFonts w:ascii="Arial" w:hAnsi="Arial" w:cs="Arial"/>
        </w:rPr>
        <w:t xml:space="preserve"> та партнери з організацій громадянського суспільства провели діалог з активістами з сільських районів, під час якого представники різних поколінь та секторів обмінялись досвідом і підготували комплекс політичних рекомендацій щодо просування змін на національному, регіональному та світовому рівнях. </w:t>
      </w:r>
    </w:p>
    <w:p w:rsidR="00E561AB" w:rsidRPr="00376619" w:rsidRDefault="00E561AB" w:rsidP="00E561AB">
      <w:pPr>
        <w:pStyle w:val="a3"/>
        <w:shd w:val="clear" w:color="auto" w:fill="FFFFFF"/>
        <w:spacing w:after="0"/>
        <w:ind w:firstLine="567"/>
        <w:jc w:val="both"/>
        <w:textAlignment w:val="baseline"/>
        <w:rPr>
          <w:rFonts w:ascii="Arial" w:hAnsi="Arial" w:cs="Arial"/>
        </w:rPr>
      </w:pPr>
      <w:r w:rsidRPr="00376619">
        <w:rPr>
          <w:rFonts w:ascii="Arial" w:hAnsi="Arial" w:cs="Arial"/>
        </w:rPr>
        <w:t>Сесія закінчить свою роботу 23 березня.</w:t>
      </w:r>
    </w:p>
    <w:p w:rsidR="00E561AB" w:rsidRPr="00376619" w:rsidRDefault="00E561AB" w:rsidP="00E561AB">
      <w:pPr>
        <w:pStyle w:val="a3"/>
        <w:shd w:val="clear" w:color="auto" w:fill="FFFFFF"/>
        <w:spacing w:after="0"/>
        <w:ind w:firstLine="567"/>
        <w:jc w:val="both"/>
        <w:textAlignment w:val="baseline"/>
        <w:rPr>
          <w:rFonts w:ascii="Arial" w:hAnsi="Arial" w:cs="Arial"/>
        </w:rPr>
      </w:pPr>
    </w:p>
    <w:p w:rsidR="00E561AB" w:rsidRPr="00376619" w:rsidRDefault="00E561AB" w:rsidP="00E561AB">
      <w:pPr>
        <w:pStyle w:val="a3"/>
        <w:shd w:val="clear" w:color="auto" w:fill="FFFFFF"/>
        <w:spacing w:after="0"/>
        <w:ind w:firstLine="567"/>
        <w:jc w:val="both"/>
        <w:textAlignment w:val="baseline"/>
        <w:rPr>
          <w:rFonts w:ascii="Arial" w:hAnsi="Arial" w:cs="Arial"/>
          <w:highlight w:val="green"/>
        </w:rPr>
      </w:pPr>
      <w:r w:rsidRPr="00376619">
        <w:rPr>
          <w:rFonts w:ascii="Arial" w:hAnsi="Arial" w:cs="Arial"/>
        </w:rPr>
        <w:t>19.03.2018</w:t>
      </w:r>
    </w:p>
    <w:p w:rsidR="00E561AB" w:rsidRPr="00376619" w:rsidRDefault="00E561AB" w:rsidP="00E561AB">
      <w:pPr>
        <w:rPr>
          <w:rFonts w:ascii="Arial" w:hAnsi="Arial" w:cs="Arial"/>
          <w:sz w:val="24"/>
          <w:szCs w:val="24"/>
        </w:rPr>
      </w:pPr>
    </w:p>
    <w:p w:rsidR="00C26879" w:rsidRPr="00376619" w:rsidRDefault="00C26879" w:rsidP="00E561AB">
      <w:pPr>
        <w:shd w:val="clear" w:color="auto" w:fill="FFFFFF"/>
        <w:ind w:firstLine="567"/>
        <w:jc w:val="both"/>
        <w:rPr>
          <w:rFonts w:ascii="Arial" w:hAnsi="Arial" w:cs="Arial"/>
          <w:color w:val="000000" w:themeColor="text1"/>
          <w:sz w:val="24"/>
          <w:szCs w:val="24"/>
          <w:shd w:val="clear" w:color="auto" w:fill="FFFFFF"/>
        </w:rPr>
      </w:pPr>
    </w:p>
    <w:sectPr w:rsidR="00C26879" w:rsidRPr="00376619" w:rsidSect="00C2687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A78" w:rsidRDefault="006C2A78" w:rsidP="002F5BDF">
      <w:r>
        <w:separator/>
      </w:r>
    </w:p>
  </w:endnote>
  <w:endnote w:type="continuationSeparator" w:id="0">
    <w:p w:rsidR="006C2A78" w:rsidRDefault="006C2A78" w:rsidP="002F5B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99700"/>
      <w:docPartObj>
        <w:docPartGallery w:val="Page Numbers (Bottom of Page)"/>
        <w:docPartUnique/>
      </w:docPartObj>
    </w:sdtPr>
    <w:sdtEndPr>
      <w:rPr>
        <w:rFonts w:ascii="Arial" w:hAnsi="Arial" w:cs="Arial"/>
      </w:rPr>
    </w:sdtEndPr>
    <w:sdtContent>
      <w:p w:rsidR="00C1157F" w:rsidRPr="00C1157F" w:rsidRDefault="004A5EFE">
        <w:pPr>
          <w:pStyle w:val="aa"/>
          <w:jc w:val="center"/>
          <w:rPr>
            <w:rFonts w:ascii="Arial" w:hAnsi="Arial" w:cs="Arial"/>
          </w:rPr>
        </w:pPr>
        <w:r w:rsidRPr="00C1157F">
          <w:rPr>
            <w:rFonts w:ascii="Arial" w:hAnsi="Arial" w:cs="Arial"/>
          </w:rPr>
          <w:fldChar w:fldCharType="begin"/>
        </w:r>
        <w:r w:rsidR="00C1157F" w:rsidRPr="00C1157F">
          <w:rPr>
            <w:rFonts w:ascii="Arial" w:hAnsi="Arial" w:cs="Arial"/>
          </w:rPr>
          <w:instrText>PAGE   \* MERGEFORMAT</w:instrText>
        </w:r>
        <w:r w:rsidRPr="00C1157F">
          <w:rPr>
            <w:rFonts w:ascii="Arial" w:hAnsi="Arial" w:cs="Arial"/>
          </w:rPr>
          <w:fldChar w:fldCharType="separate"/>
        </w:r>
        <w:r w:rsidR="00376619" w:rsidRPr="00376619">
          <w:rPr>
            <w:rFonts w:ascii="Arial" w:hAnsi="Arial" w:cs="Arial"/>
            <w:noProof/>
            <w:lang w:val="ru-RU"/>
          </w:rPr>
          <w:t>5</w:t>
        </w:r>
        <w:r w:rsidRPr="00C1157F">
          <w:rPr>
            <w:rFonts w:ascii="Arial" w:hAnsi="Arial" w:cs="Arial"/>
          </w:rPr>
          <w:fldChar w:fldCharType="end"/>
        </w:r>
      </w:p>
    </w:sdtContent>
  </w:sdt>
  <w:p w:rsidR="00C1157F" w:rsidRDefault="00C1157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A78" w:rsidRDefault="006C2A78" w:rsidP="002F5BDF">
      <w:r>
        <w:separator/>
      </w:r>
    </w:p>
  </w:footnote>
  <w:footnote w:type="continuationSeparator" w:id="0">
    <w:p w:rsidR="006C2A78" w:rsidRDefault="006C2A78" w:rsidP="002F5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FC7"/>
    <w:multiLevelType w:val="hybridMultilevel"/>
    <w:tmpl w:val="5F327416"/>
    <w:lvl w:ilvl="0" w:tplc="C542FEBE">
      <w:start w:val="11"/>
      <w:numFmt w:val="bullet"/>
      <w:lvlText w:val="-"/>
      <w:lvlJc w:val="left"/>
      <w:pPr>
        <w:ind w:left="927" w:hanging="360"/>
      </w:pPr>
      <w:rPr>
        <w:rFonts w:ascii="Arial" w:eastAsiaTheme="minorHAnsi"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374103D2"/>
    <w:multiLevelType w:val="hybridMultilevel"/>
    <w:tmpl w:val="62DCEC5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5B156F8A"/>
    <w:multiLevelType w:val="hybridMultilevel"/>
    <w:tmpl w:val="C22825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FFF4ADD"/>
    <w:multiLevelType w:val="hybridMultilevel"/>
    <w:tmpl w:val="6DA027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7040C"/>
    <w:rsid w:val="00010900"/>
    <w:rsid w:val="00021477"/>
    <w:rsid w:val="00022452"/>
    <w:rsid w:val="00022783"/>
    <w:rsid w:val="000358EA"/>
    <w:rsid w:val="000443BB"/>
    <w:rsid w:val="000654FF"/>
    <w:rsid w:val="000844B5"/>
    <w:rsid w:val="00087E9F"/>
    <w:rsid w:val="0009537D"/>
    <w:rsid w:val="000A1564"/>
    <w:rsid w:val="000A2C9C"/>
    <w:rsid w:val="000A5CAA"/>
    <w:rsid w:val="000C4A83"/>
    <w:rsid w:val="000D1054"/>
    <w:rsid w:val="000E791F"/>
    <w:rsid w:val="001001DF"/>
    <w:rsid w:val="001068A1"/>
    <w:rsid w:val="00106CF3"/>
    <w:rsid w:val="001224F3"/>
    <w:rsid w:val="00147289"/>
    <w:rsid w:val="00161155"/>
    <w:rsid w:val="00163219"/>
    <w:rsid w:val="00163E33"/>
    <w:rsid w:val="001924C7"/>
    <w:rsid w:val="001A1247"/>
    <w:rsid w:val="001A12ED"/>
    <w:rsid w:val="001E36F0"/>
    <w:rsid w:val="001E77B6"/>
    <w:rsid w:val="001F4B57"/>
    <w:rsid w:val="001F67AA"/>
    <w:rsid w:val="0021631F"/>
    <w:rsid w:val="00231AFB"/>
    <w:rsid w:val="00236B9E"/>
    <w:rsid w:val="00257A8D"/>
    <w:rsid w:val="0026195F"/>
    <w:rsid w:val="00261D29"/>
    <w:rsid w:val="002649C1"/>
    <w:rsid w:val="002727D6"/>
    <w:rsid w:val="00285303"/>
    <w:rsid w:val="0029510A"/>
    <w:rsid w:val="002B4B3D"/>
    <w:rsid w:val="002E5837"/>
    <w:rsid w:val="002E7876"/>
    <w:rsid w:val="002F2A7C"/>
    <w:rsid w:val="002F5BDF"/>
    <w:rsid w:val="0032325B"/>
    <w:rsid w:val="00331226"/>
    <w:rsid w:val="00371A8E"/>
    <w:rsid w:val="00371FFD"/>
    <w:rsid w:val="00376619"/>
    <w:rsid w:val="00381338"/>
    <w:rsid w:val="0038431E"/>
    <w:rsid w:val="00384324"/>
    <w:rsid w:val="00385073"/>
    <w:rsid w:val="003A5C81"/>
    <w:rsid w:val="003B0CEB"/>
    <w:rsid w:val="00407A25"/>
    <w:rsid w:val="0041014C"/>
    <w:rsid w:val="00410B36"/>
    <w:rsid w:val="0042356E"/>
    <w:rsid w:val="00450AA7"/>
    <w:rsid w:val="00450C3E"/>
    <w:rsid w:val="0047079F"/>
    <w:rsid w:val="004868F7"/>
    <w:rsid w:val="00495441"/>
    <w:rsid w:val="004A5EFE"/>
    <w:rsid w:val="004B5B8E"/>
    <w:rsid w:val="004E234C"/>
    <w:rsid w:val="005573A9"/>
    <w:rsid w:val="0057040C"/>
    <w:rsid w:val="0058401A"/>
    <w:rsid w:val="00595764"/>
    <w:rsid w:val="00596D05"/>
    <w:rsid w:val="005A0344"/>
    <w:rsid w:val="005A5183"/>
    <w:rsid w:val="005D15FB"/>
    <w:rsid w:val="005D6286"/>
    <w:rsid w:val="00602B64"/>
    <w:rsid w:val="00606E82"/>
    <w:rsid w:val="00610780"/>
    <w:rsid w:val="00626A6B"/>
    <w:rsid w:val="00627F21"/>
    <w:rsid w:val="00634365"/>
    <w:rsid w:val="00691C70"/>
    <w:rsid w:val="00696AB2"/>
    <w:rsid w:val="006970E2"/>
    <w:rsid w:val="006B78B5"/>
    <w:rsid w:val="006C2A78"/>
    <w:rsid w:val="006E4D24"/>
    <w:rsid w:val="006E6ED5"/>
    <w:rsid w:val="006F019D"/>
    <w:rsid w:val="006F085C"/>
    <w:rsid w:val="00701345"/>
    <w:rsid w:val="00707C9E"/>
    <w:rsid w:val="0071200C"/>
    <w:rsid w:val="00717CDD"/>
    <w:rsid w:val="007304C2"/>
    <w:rsid w:val="00732270"/>
    <w:rsid w:val="00733E0E"/>
    <w:rsid w:val="00734242"/>
    <w:rsid w:val="00770D68"/>
    <w:rsid w:val="00781777"/>
    <w:rsid w:val="00786E7C"/>
    <w:rsid w:val="007A28C9"/>
    <w:rsid w:val="007A4D3C"/>
    <w:rsid w:val="007C1004"/>
    <w:rsid w:val="007D559E"/>
    <w:rsid w:val="007E6E2E"/>
    <w:rsid w:val="0080040B"/>
    <w:rsid w:val="00811C58"/>
    <w:rsid w:val="0081651F"/>
    <w:rsid w:val="008536BB"/>
    <w:rsid w:val="00855020"/>
    <w:rsid w:val="0085549B"/>
    <w:rsid w:val="00880D3C"/>
    <w:rsid w:val="008918F3"/>
    <w:rsid w:val="00897237"/>
    <w:rsid w:val="008A12C4"/>
    <w:rsid w:val="008C0435"/>
    <w:rsid w:val="008C2C35"/>
    <w:rsid w:val="008D3E26"/>
    <w:rsid w:val="008D451C"/>
    <w:rsid w:val="008F4893"/>
    <w:rsid w:val="00912157"/>
    <w:rsid w:val="009240DA"/>
    <w:rsid w:val="00960595"/>
    <w:rsid w:val="00963E10"/>
    <w:rsid w:val="00966B8E"/>
    <w:rsid w:val="009715A6"/>
    <w:rsid w:val="00987719"/>
    <w:rsid w:val="009A6811"/>
    <w:rsid w:val="009B0796"/>
    <w:rsid w:val="009D1BB7"/>
    <w:rsid w:val="009D294E"/>
    <w:rsid w:val="009F25E4"/>
    <w:rsid w:val="00A01DAB"/>
    <w:rsid w:val="00A3403A"/>
    <w:rsid w:val="00A57AD9"/>
    <w:rsid w:val="00A76DC2"/>
    <w:rsid w:val="00A97FBF"/>
    <w:rsid w:val="00AD041D"/>
    <w:rsid w:val="00AD2A76"/>
    <w:rsid w:val="00AD42C0"/>
    <w:rsid w:val="00AE26BC"/>
    <w:rsid w:val="00AE2C96"/>
    <w:rsid w:val="00AF0EA9"/>
    <w:rsid w:val="00B1348D"/>
    <w:rsid w:val="00B16762"/>
    <w:rsid w:val="00B37CEA"/>
    <w:rsid w:val="00B508F8"/>
    <w:rsid w:val="00B557AF"/>
    <w:rsid w:val="00B6089C"/>
    <w:rsid w:val="00B71B19"/>
    <w:rsid w:val="00B751BB"/>
    <w:rsid w:val="00B75589"/>
    <w:rsid w:val="00BB7C4B"/>
    <w:rsid w:val="00BC4CCD"/>
    <w:rsid w:val="00BC4E66"/>
    <w:rsid w:val="00BE3198"/>
    <w:rsid w:val="00BE3ECD"/>
    <w:rsid w:val="00BE50CF"/>
    <w:rsid w:val="00BE66F2"/>
    <w:rsid w:val="00C1157F"/>
    <w:rsid w:val="00C26879"/>
    <w:rsid w:val="00C34762"/>
    <w:rsid w:val="00C45048"/>
    <w:rsid w:val="00C6257F"/>
    <w:rsid w:val="00C8520E"/>
    <w:rsid w:val="00C97F42"/>
    <w:rsid w:val="00CA3354"/>
    <w:rsid w:val="00CA67DF"/>
    <w:rsid w:val="00CB16BC"/>
    <w:rsid w:val="00CB177C"/>
    <w:rsid w:val="00CB22F0"/>
    <w:rsid w:val="00CD0DB2"/>
    <w:rsid w:val="00CE2F64"/>
    <w:rsid w:val="00CE6159"/>
    <w:rsid w:val="00CE6EF5"/>
    <w:rsid w:val="00D00ADB"/>
    <w:rsid w:val="00D04C25"/>
    <w:rsid w:val="00D2630E"/>
    <w:rsid w:val="00D52282"/>
    <w:rsid w:val="00D611AE"/>
    <w:rsid w:val="00D62BE0"/>
    <w:rsid w:val="00D75786"/>
    <w:rsid w:val="00D967CE"/>
    <w:rsid w:val="00D96E05"/>
    <w:rsid w:val="00DD0480"/>
    <w:rsid w:val="00DD3D89"/>
    <w:rsid w:val="00DE3940"/>
    <w:rsid w:val="00DF0C77"/>
    <w:rsid w:val="00E21C11"/>
    <w:rsid w:val="00E22357"/>
    <w:rsid w:val="00E31B09"/>
    <w:rsid w:val="00E36499"/>
    <w:rsid w:val="00E41955"/>
    <w:rsid w:val="00E47673"/>
    <w:rsid w:val="00E51CF1"/>
    <w:rsid w:val="00E561AB"/>
    <w:rsid w:val="00E5735E"/>
    <w:rsid w:val="00E600E4"/>
    <w:rsid w:val="00E816E5"/>
    <w:rsid w:val="00E8401E"/>
    <w:rsid w:val="00E84FE8"/>
    <w:rsid w:val="00E94398"/>
    <w:rsid w:val="00EA2B14"/>
    <w:rsid w:val="00EA3DB2"/>
    <w:rsid w:val="00EC00CE"/>
    <w:rsid w:val="00EC0A7A"/>
    <w:rsid w:val="00EE000A"/>
    <w:rsid w:val="00EE0F65"/>
    <w:rsid w:val="00F06E12"/>
    <w:rsid w:val="00F11845"/>
    <w:rsid w:val="00F25290"/>
    <w:rsid w:val="00F30C3A"/>
    <w:rsid w:val="00F47866"/>
    <w:rsid w:val="00F548AC"/>
    <w:rsid w:val="00F666E8"/>
    <w:rsid w:val="00F84EA5"/>
    <w:rsid w:val="00F90280"/>
    <w:rsid w:val="00FB1B2F"/>
    <w:rsid w:val="00FE348E"/>
    <w:rsid w:val="00FE69A2"/>
    <w:rsid w:val="00FF1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BF"/>
    <w:pPr>
      <w:ind w:firstLine="0"/>
      <w:jc w:val="left"/>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F1FBF"/>
    <w:pPr>
      <w:spacing w:after="58"/>
    </w:pPr>
    <w:rPr>
      <w:sz w:val="24"/>
      <w:szCs w:val="24"/>
      <w:lang w:eastAsia="uk-UA"/>
    </w:rPr>
  </w:style>
  <w:style w:type="character" w:customStyle="1" w:styleId="hps">
    <w:name w:val="hps"/>
    <w:basedOn w:val="a0"/>
    <w:rsid w:val="00FF1FBF"/>
    <w:rPr>
      <w:rFonts w:ascii="Times New Roman" w:hAnsi="Times New Roman" w:cs="Times New Roman" w:hint="default"/>
    </w:rPr>
  </w:style>
  <w:style w:type="character" w:customStyle="1" w:styleId="text1">
    <w:name w:val="text1"/>
    <w:basedOn w:val="a0"/>
    <w:rsid w:val="00FF1FBF"/>
    <w:rPr>
      <w:rFonts w:ascii="Arial" w:hAnsi="Arial" w:cs="Arial" w:hint="default"/>
      <w:strike w:val="0"/>
      <w:dstrike w:val="0"/>
      <w:color w:val="000000"/>
      <w:sz w:val="12"/>
      <w:szCs w:val="12"/>
      <w:u w:val="none"/>
      <w:effect w:val="none"/>
      <w:bdr w:val="none" w:sz="0" w:space="0" w:color="auto" w:frame="1"/>
    </w:rPr>
  </w:style>
  <w:style w:type="paragraph" w:customStyle="1" w:styleId="Default">
    <w:name w:val="Default"/>
    <w:rsid w:val="00E31B09"/>
    <w:pPr>
      <w:autoSpaceDE w:val="0"/>
      <w:autoSpaceDN w:val="0"/>
      <w:adjustRightInd w:val="0"/>
      <w:ind w:firstLine="0"/>
      <w:jc w:val="left"/>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2F5BDF"/>
    <w:pPr>
      <w:spacing w:after="160" w:line="256" w:lineRule="auto"/>
    </w:pPr>
    <w:rPr>
      <w:rFonts w:ascii="Calibri" w:hAnsi="Calibri"/>
      <w:sz w:val="20"/>
      <w:szCs w:val="20"/>
      <w:lang w:eastAsia="uk-UA"/>
    </w:rPr>
  </w:style>
  <w:style w:type="character" w:customStyle="1" w:styleId="a5">
    <w:name w:val="Текст сноски Знак"/>
    <w:basedOn w:val="a0"/>
    <w:link w:val="a4"/>
    <w:uiPriority w:val="99"/>
    <w:semiHidden/>
    <w:rsid w:val="002F5BDF"/>
    <w:rPr>
      <w:rFonts w:ascii="Calibri" w:eastAsia="Times New Roman" w:hAnsi="Calibri" w:cs="Times New Roman"/>
      <w:sz w:val="20"/>
      <w:szCs w:val="20"/>
      <w:lang w:eastAsia="uk-UA"/>
    </w:rPr>
  </w:style>
  <w:style w:type="character" w:styleId="a6">
    <w:name w:val="footnote reference"/>
    <w:uiPriority w:val="99"/>
    <w:semiHidden/>
    <w:unhideWhenUsed/>
    <w:rsid w:val="002F5BDF"/>
    <w:rPr>
      <w:vertAlign w:val="superscript"/>
    </w:rPr>
  </w:style>
  <w:style w:type="paragraph" w:styleId="a7">
    <w:name w:val="List Paragraph"/>
    <w:basedOn w:val="a"/>
    <w:uiPriority w:val="34"/>
    <w:qFormat/>
    <w:rsid w:val="00E22357"/>
    <w:pPr>
      <w:ind w:left="720"/>
      <w:contextualSpacing/>
    </w:pPr>
  </w:style>
  <w:style w:type="paragraph" w:styleId="a8">
    <w:name w:val="header"/>
    <w:basedOn w:val="a"/>
    <w:link w:val="a9"/>
    <w:uiPriority w:val="99"/>
    <w:unhideWhenUsed/>
    <w:rsid w:val="00C1157F"/>
    <w:pPr>
      <w:tabs>
        <w:tab w:val="center" w:pos="4819"/>
        <w:tab w:val="right" w:pos="9639"/>
      </w:tabs>
    </w:pPr>
  </w:style>
  <w:style w:type="character" w:customStyle="1" w:styleId="a9">
    <w:name w:val="Верхний колонтитул Знак"/>
    <w:basedOn w:val="a0"/>
    <w:link w:val="a8"/>
    <w:uiPriority w:val="99"/>
    <w:rsid w:val="00C1157F"/>
    <w:rPr>
      <w:rFonts w:ascii="Times New Roman" w:eastAsia="Times New Roman" w:hAnsi="Times New Roman" w:cs="Times New Roman"/>
      <w:sz w:val="28"/>
      <w:lang w:eastAsia="ru-RU"/>
    </w:rPr>
  </w:style>
  <w:style w:type="paragraph" w:styleId="aa">
    <w:name w:val="footer"/>
    <w:basedOn w:val="a"/>
    <w:link w:val="ab"/>
    <w:uiPriority w:val="99"/>
    <w:unhideWhenUsed/>
    <w:rsid w:val="00C1157F"/>
    <w:pPr>
      <w:tabs>
        <w:tab w:val="center" w:pos="4819"/>
        <w:tab w:val="right" w:pos="9639"/>
      </w:tabs>
    </w:pPr>
  </w:style>
  <w:style w:type="character" w:customStyle="1" w:styleId="ab">
    <w:name w:val="Нижний колонтитул Знак"/>
    <w:basedOn w:val="a0"/>
    <w:link w:val="aa"/>
    <w:uiPriority w:val="99"/>
    <w:rsid w:val="00C1157F"/>
    <w:rPr>
      <w:rFonts w:ascii="Times New Roman" w:eastAsia="Times New Roman" w:hAnsi="Times New Roman" w:cs="Times New Roman"/>
      <w:sz w:val="28"/>
      <w:lang w:eastAsia="ru-RU"/>
    </w:rPr>
  </w:style>
  <w:style w:type="paragraph" w:customStyle="1" w:styleId="SingleTxt">
    <w:name w:val="__Single Txt"/>
    <w:basedOn w:val="a"/>
    <w:qFormat/>
    <w:rsid w:val="00CA335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1267" w:right="1267"/>
      <w:jc w:val="both"/>
    </w:pPr>
    <w:rPr>
      <w:rFonts w:eastAsiaTheme="minorHAnsi"/>
      <w:spacing w:val="4"/>
      <w:w w:val="103"/>
      <w:kern w:val="14"/>
      <w:sz w:val="20"/>
      <w:lang w:val="ru-RU" w:eastAsia="en-US"/>
    </w:rPr>
  </w:style>
  <w:style w:type="character" w:customStyle="1" w:styleId="apple-converted-space">
    <w:name w:val="apple-converted-space"/>
    <w:basedOn w:val="a0"/>
    <w:rsid w:val="00CA3354"/>
  </w:style>
  <w:style w:type="character" w:styleId="ac">
    <w:name w:val="Hyperlink"/>
    <w:basedOn w:val="a0"/>
    <w:uiPriority w:val="99"/>
    <w:unhideWhenUsed/>
    <w:rsid w:val="006E4D24"/>
    <w:rPr>
      <w:color w:val="0000FF" w:themeColor="hyperlink"/>
      <w:u w:val="none"/>
    </w:rPr>
  </w:style>
  <w:style w:type="paragraph" w:customStyle="1" w:styleId="H4">
    <w:name w:val="_ H_4"/>
    <w:basedOn w:val="a"/>
    <w:next w:val="SingleTxt"/>
    <w:qFormat/>
    <w:rsid w:val="00B1348D"/>
    <w:pPr>
      <w:keepNext/>
      <w:keepLines/>
      <w:tabs>
        <w:tab w:val="right" w:pos="360"/>
      </w:tabs>
      <w:suppressAutoHyphens/>
      <w:spacing w:line="240" w:lineRule="exact"/>
      <w:outlineLvl w:val="3"/>
    </w:pPr>
    <w:rPr>
      <w:rFonts w:eastAsiaTheme="minorHAnsi"/>
      <w:i/>
      <w:spacing w:val="3"/>
      <w:w w:val="103"/>
      <w:kern w:val="14"/>
      <w:sz w:val="20"/>
      <w:lang w:val="ru-RU" w:eastAsia="en-US"/>
    </w:rPr>
  </w:style>
</w:styles>
</file>

<file path=word/webSettings.xml><?xml version="1.0" encoding="utf-8"?>
<w:webSettings xmlns:r="http://schemas.openxmlformats.org/officeDocument/2006/relationships" xmlns:w="http://schemas.openxmlformats.org/wordprocessingml/2006/main">
  <w:divs>
    <w:div w:id="416294438">
      <w:bodyDiv w:val="1"/>
      <w:marLeft w:val="0"/>
      <w:marRight w:val="0"/>
      <w:marTop w:val="0"/>
      <w:marBottom w:val="0"/>
      <w:divBdr>
        <w:top w:val="none" w:sz="0" w:space="0" w:color="auto"/>
        <w:left w:val="none" w:sz="0" w:space="0" w:color="auto"/>
        <w:bottom w:val="none" w:sz="0" w:space="0" w:color="auto"/>
        <w:right w:val="none" w:sz="0" w:space="0" w:color="auto"/>
      </w:divBdr>
    </w:div>
    <w:div w:id="4933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Оксана</cp:lastModifiedBy>
  <cp:revision>2</cp:revision>
  <dcterms:created xsi:type="dcterms:W3CDTF">2018-03-27T14:41:00Z</dcterms:created>
  <dcterms:modified xsi:type="dcterms:W3CDTF">2018-03-27T14:41:00Z</dcterms:modified>
</cp:coreProperties>
</file>